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B37E86" w:rsidRPr="00C02C34" w:rsidP="006E4C9A" w14:paraId="4EDC2941" w14:textId="77777777">
      <w:pPr>
        <w:spacing w:before="0" w:after="2814" w:line="259" w:lineRule="auto"/>
        <w:ind w:left="0" w:right="99" w:firstLine="0"/>
        <w:jc w:val="right"/>
        <w:rPr>
          <w:rFonts w:ascii="Arial" w:hAnsi="Arial" w:cs="Arial"/>
          <w:b/>
          <w:bCs/>
          <w:sz w:val="20"/>
          <w:szCs w:val="20"/>
          <w:u w:val="single" w:color="000000"/>
        </w:rPr>
      </w:pPr>
      <w:r w:rsidRPr="00C02C34">
        <w:rPr>
          <w:rFonts w:ascii="Arial" w:hAnsi="Arial" w:cs="Arial"/>
          <w:b/>
          <w:bCs/>
          <w:noProof/>
          <w:sz w:val="20"/>
          <w:szCs w:val="20"/>
        </w:rPr>
        <w:drawing>
          <wp:anchor distT="0" distB="0" distL="114300" distR="114300" simplePos="0" relativeHeight="251658240" behindDoc="0" locked="0" layoutInCell="1" allowOverlap="0">
            <wp:simplePos x="0" y="0"/>
            <wp:positionH relativeFrom="page">
              <wp:posOffset>178308</wp:posOffset>
            </wp:positionH>
            <wp:positionV relativeFrom="page">
              <wp:posOffset>2980944</wp:posOffset>
            </wp:positionV>
            <wp:extent cx="4572" cy="9144"/>
            <wp:effectExtent l="0" t="0" r="0" b="0"/>
            <wp:wrapSquare wrapText="bothSides"/>
            <wp:docPr id="11690" name="Picture 11690"/>
            <wp:cNvGraphicFramePr/>
            <a:graphic xmlns:a="http://schemas.openxmlformats.org/drawingml/2006/main">
              <a:graphicData uri="http://schemas.openxmlformats.org/drawingml/2006/picture">
                <pic:pic xmlns:pic="http://schemas.openxmlformats.org/drawingml/2006/picture">
                  <pic:nvPicPr>
                    <pic:cNvPr id="11690" name="Picture 11690"/>
                    <pic:cNvPicPr/>
                  </pic:nvPicPr>
                  <pic:blipFill>
                    <a:blip xmlns:r="http://schemas.openxmlformats.org/officeDocument/2006/relationships" r:embed="rId5"/>
                    <a:stretch>
                      <a:fillRect/>
                    </a:stretch>
                  </pic:blipFill>
                  <pic:spPr>
                    <a:xfrm>
                      <a:off x="0" y="0"/>
                      <a:ext cx="4572" cy="9144"/>
                    </a:xfrm>
                    <a:prstGeom prst="rect">
                      <a:avLst/>
                    </a:prstGeom>
                  </pic:spPr>
                </pic:pic>
              </a:graphicData>
            </a:graphic>
          </wp:anchor>
        </w:drawing>
      </w:r>
      <w:r w:rsidRPr="00C02C34">
        <w:rPr>
          <w:rFonts w:ascii="Arial" w:hAnsi="Arial" w:cs="Arial"/>
          <w:b/>
          <w:bCs/>
          <w:noProof/>
          <w:sz w:val="20"/>
          <w:szCs w:val="20"/>
        </w:rPr>
        <w:drawing>
          <wp:anchor distT="0" distB="0" distL="114300" distR="114300" simplePos="0" relativeHeight="251659264" behindDoc="0" locked="0" layoutInCell="1" allowOverlap="0">
            <wp:simplePos x="0" y="0"/>
            <wp:positionH relativeFrom="page">
              <wp:posOffset>512064</wp:posOffset>
            </wp:positionH>
            <wp:positionV relativeFrom="page">
              <wp:posOffset>3822192</wp:posOffset>
            </wp:positionV>
            <wp:extent cx="9144" cy="4571"/>
            <wp:effectExtent l="0" t="0" r="0" b="0"/>
            <wp:wrapSquare wrapText="bothSides"/>
            <wp:docPr id="11691" name="Picture 11691"/>
            <wp:cNvGraphicFramePr/>
            <a:graphic xmlns:a="http://schemas.openxmlformats.org/drawingml/2006/main">
              <a:graphicData uri="http://schemas.openxmlformats.org/drawingml/2006/picture">
                <pic:pic xmlns:pic="http://schemas.openxmlformats.org/drawingml/2006/picture">
                  <pic:nvPicPr>
                    <pic:cNvPr id="11691" name="Picture 11691"/>
                    <pic:cNvPicPr/>
                  </pic:nvPicPr>
                  <pic:blipFill>
                    <a:blip xmlns:r="http://schemas.openxmlformats.org/officeDocument/2006/relationships" r:embed="rId5"/>
                    <a:stretch>
                      <a:fillRect/>
                    </a:stretch>
                  </pic:blipFill>
                  <pic:spPr>
                    <a:xfrm>
                      <a:off x="0" y="0"/>
                      <a:ext cx="9144" cy="4571"/>
                    </a:xfrm>
                    <a:prstGeom prst="rect">
                      <a:avLst/>
                    </a:prstGeom>
                  </pic:spPr>
                </pic:pic>
              </a:graphicData>
            </a:graphic>
          </wp:anchor>
        </w:drawing>
      </w:r>
      <w:r w:rsidRPr="00C02C34">
        <w:rPr>
          <w:rFonts w:ascii="Arial" w:hAnsi="Arial" w:cs="Arial"/>
          <w:b/>
          <w:bCs/>
          <w:sz w:val="20"/>
          <w:szCs w:val="20"/>
          <w:u w:val="single" w:color="000000"/>
        </w:rPr>
        <w:t>ALLEGATO 1</w:t>
      </w:r>
    </w:p>
    <w:p w:rsidR="00D600BF" w:rsidP="00CB516C" w14:paraId="49F1AE92" w14:textId="77777777">
      <w:pPr>
        <w:spacing w:after="14" w:line="250" w:lineRule="auto"/>
        <w:ind w:left="0" w:right="99" w:firstLine="0"/>
        <w:jc w:val="center"/>
        <w:rPr>
          <w:rFonts w:ascii="Arial" w:hAnsi="Arial" w:cs="Arial"/>
          <w:b/>
          <w:bCs/>
          <w:sz w:val="28"/>
          <w:szCs w:val="28"/>
        </w:rPr>
      </w:pPr>
      <w:r w:rsidRPr="00C02C34">
        <w:rPr>
          <w:rFonts w:ascii="Arial" w:hAnsi="Arial" w:cs="Arial"/>
          <w:b/>
          <w:bCs/>
          <w:sz w:val="28"/>
          <w:szCs w:val="28"/>
        </w:rPr>
        <w:t>REQUISITI Dl AUTORIZZAZIONE</w:t>
      </w:r>
      <w:r>
        <w:rPr>
          <w:rFonts w:ascii="Arial" w:hAnsi="Arial" w:cs="Arial"/>
          <w:b/>
          <w:bCs/>
          <w:sz w:val="28"/>
          <w:szCs w:val="28"/>
        </w:rPr>
        <w:t xml:space="preserve"> ALL’ESERCIZIO DELL’ATTIVITA’</w:t>
      </w:r>
    </w:p>
    <w:p w:rsidR="009A439D" w:rsidRPr="00C02C34" w:rsidP="00CB516C" w14:paraId="6F27878A" w14:textId="1D80697C">
      <w:pPr>
        <w:spacing w:after="14" w:line="250" w:lineRule="auto"/>
        <w:ind w:left="0" w:right="99" w:firstLine="0"/>
        <w:jc w:val="center"/>
        <w:rPr>
          <w:rFonts w:ascii="Arial" w:hAnsi="Arial" w:cs="Arial"/>
          <w:b/>
          <w:bCs/>
          <w:sz w:val="28"/>
          <w:szCs w:val="28"/>
        </w:rPr>
      </w:pPr>
      <w:r>
        <w:rPr>
          <w:rFonts w:ascii="Arial" w:hAnsi="Arial" w:cs="Arial"/>
          <w:b/>
          <w:bCs/>
          <w:sz w:val="28"/>
          <w:szCs w:val="28"/>
        </w:rPr>
        <w:t>DI CURE DOMICILIARI</w:t>
      </w:r>
    </w:p>
    <w:p w:rsidR="009A439D" w:rsidRPr="00C02C34" w:rsidP="00CB516C" w14:paraId="5A87ACAC" w14:textId="77777777">
      <w:pPr>
        <w:spacing w:after="2814" w:line="259" w:lineRule="auto"/>
        <w:ind w:left="0" w:right="1519" w:firstLine="0"/>
        <w:jc w:val="center"/>
        <w:rPr>
          <w:rFonts w:ascii="Arial" w:hAnsi="Arial" w:cs="Arial"/>
          <w:sz w:val="34"/>
          <w:u w:val="single" w:color="000000"/>
        </w:rPr>
      </w:pPr>
    </w:p>
    <w:p w:rsidR="009A439D" w:rsidRPr="00C02C34" w14:paraId="21F81FEC" w14:textId="77777777">
      <w:pPr>
        <w:spacing w:after="160" w:line="259" w:lineRule="auto"/>
        <w:ind w:left="0" w:firstLine="0"/>
        <w:jc w:val="left"/>
        <w:rPr>
          <w:rFonts w:ascii="Arial" w:hAnsi="Arial" w:cs="Arial"/>
          <w:sz w:val="30"/>
          <w:u w:val="single" w:color="000000"/>
        </w:rPr>
      </w:pPr>
      <w:r w:rsidRPr="00C02C34">
        <w:rPr>
          <w:rFonts w:ascii="Arial" w:hAnsi="Arial" w:cs="Arial"/>
          <w:sz w:val="30"/>
          <w:u w:val="single" w:color="000000"/>
        </w:rPr>
        <w:br w:type="page"/>
      </w:r>
    </w:p>
    <w:tbl>
      <w:tblPr>
        <w:tblStyle w:val="TableGrid0"/>
        <w:tblW w:w="0" w:type="auto"/>
        <w:tblLook w:val="04A0"/>
      </w:tblPr>
      <w:tblGrid>
        <w:gridCol w:w="4758"/>
        <w:gridCol w:w="4899"/>
        <w:gridCol w:w="610"/>
      </w:tblGrid>
      <w:tr w14:paraId="1CACEBCC" w14:textId="7F92ADAC" w:rsidTr="002630E5">
        <w:tblPrEx>
          <w:tblW w:w="0" w:type="auto"/>
          <w:tblLook w:val="04A0"/>
        </w:tblPrEx>
        <w:trPr>
          <w:trHeight w:val="958"/>
        </w:trPr>
        <w:tc>
          <w:tcPr>
            <w:tcW w:w="10267" w:type="dxa"/>
            <w:gridSpan w:val="3"/>
            <w:noWrap/>
            <w:hideMark/>
          </w:tcPr>
          <w:p w:rsidR="002630E5" w:rsidRPr="00C02C34" w:rsidP="00AA1407" w14:paraId="391D99EB" w14:textId="3FA0CEF6">
            <w:pPr>
              <w:ind w:left="0"/>
              <w:rPr>
                <w:rFonts w:ascii="Arial" w:hAnsi="Arial" w:cs="Arial"/>
                <w:b/>
                <w:bCs/>
                <w:sz w:val="18"/>
                <w:szCs w:val="18"/>
              </w:rPr>
            </w:pPr>
            <w:r w:rsidRPr="00C02C34">
              <w:rPr>
                <w:rFonts w:ascii="Arial" w:hAnsi="Arial" w:cs="Arial"/>
                <w:b/>
                <w:bCs/>
                <w:sz w:val="18"/>
                <w:szCs w:val="18"/>
              </w:rPr>
              <w:t>1. AU - REQUISITI AUTORIZZATIVI STRUTTURALI</w:t>
            </w:r>
          </w:p>
        </w:tc>
      </w:tr>
      <w:tr w14:paraId="031443C5" w14:textId="552B8E34" w:rsidTr="002630E5">
        <w:tblPrEx>
          <w:tblW w:w="0" w:type="auto"/>
          <w:tblLook w:val="04A0"/>
        </w:tblPrEx>
        <w:trPr>
          <w:trHeight w:val="300"/>
        </w:trPr>
        <w:tc>
          <w:tcPr>
            <w:tcW w:w="10267" w:type="dxa"/>
            <w:gridSpan w:val="3"/>
            <w:noWrap/>
            <w:hideMark/>
          </w:tcPr>
          <w:p w:rsidR="002630E5" w:rsidRPr="00C02C34" w:rsidP="00AA1407" w14:paraId="02FB5675" w14:textId="14D4720B">
            <w:pPr>
              <w:ind w:left="0"/>
              <w:rPr>
                <w:rFonts w:ascii="Arial" w:hAnsi="Arial" w:cs="Arial"/>
                <w:b/>
                <w:sz w:val="18"/>
                <w:szCs w:val="18"/>
              </w:rPr>
            </w:pPr>
            <w:r w:rsidRPr="00C02C34">
              <w:rPr>
                <w:rFonts w:ascii="Arial" w:hAnsi="Arial" w:cs="Arial"/>
                <w:b/>
                <w:sz w:val="18"/>
                <w:szCs w:val="18"/>
              </w:rPr>
              <w:t>L'organizzazione che eroga cure domiciliari:</w:t>
            </w:r>
          </w:p>
        </w:tc>
      </w:tr>
      <w:tr w14:paraId="2D6348EB" w14:textId="7F3079C0" w:rsidTr="002630E5">
        <w:tblPrEx>
          <w:tblW w:w="0" w:type="auto"/>
          <w:tblLook w:val="04A0"/>
        </w:tblPrEx>
        <w:trPr>
          <w:trHeight w:val="1800"/>
        </w:trPr>
        <w:tc>
          <w:tcPr>
            <w:tcW w:w="4758" w:type="dxa"/>
            <w:tcBorders>
              <w:bottom w:val="single" w:sz="4" w:space="0" w:color="auto"/>
            </w:tcBorders>
            <w:noWrap/>
            <w:hideMark/>
          </w:tcPr>
          <w:p w:rsidR="002630E5" w:rsidRPr="00C02C34" w:rsidP="00AA1407" w14:paraId="3B788999" w14:textId="77777777">
            <w:pPr>
              <w:ind w:left="24"/>
              <w:rPr>
                <w:rFonts w:ascii="Arial" w:hAnsi="Arial" w:cs="Arial"/>
                <w:b/>
                <w:sz w:val="18"/>
                <w:szCs w:val="18"/>
              </w:rPr>
            </w:pPr>
            <w:r w:rsidRPr="00C02C34">
              <w:rPr>
                <w:rFonts w:ascii="Arial" w:hAnsi="Arial" w:cs="Arial"/>
                <w:b/>
                <w:sz w:val="18"/>
                <w:szCs w:val="18"/>
              </w:rPr>
              <w:t>1.1. AU - Sede organizzativa e operativa</w:t>
            </w:r>
          </w:p>
        </w:tc>
        <w:tc>
          <w:tcPr>
            <w:tcW w:w="4899" w:type="dxa"/>
            <w:tcBorders>
              <w:bottom w:val="single" w:sz="4" w:space="0" w:color="auto"/>
            </w:tcBorders>
            <w:hideMark/>
          </w:tcPr>
          <w:p w:rsidR="002630E5" w:rsidRPr="00C02C34" w:rsidP="00067838" w14:paraId="1A4392CC" w14:textId="4907F94B">
            <w:pPr>
              <w:ind w:left="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Dispone almeno di una sede organizzativa, che può coincidere con </w:t>
            </w:r>
            <w:r>
              <w:rPr>
                <w:rFonts w:ascii="Arial" w:hAnsi="Arial" w:cs="Arial"/>
                <w:sz w:val="18"/>
                <w:szCs w:val="18"/>
              </w:rPr>
              <w:t>la</w:t>
            </w:r>
            <w:r w:rsidRPr="00C02C34">
              <w:rPr>
                <w:rFonts w:ascii="Arial" w:hAnsi="Arial" w:cs="Arial"/>
                <w:sz w:val="18"/>
                <w:szCs w:val="18"/>
              </w:rPr>
              <w:t xml:space="preserve"> sede operativa, nell'ambito del territorio regionale, rapportata alla tipologia e alla complessità dell'attività svolta; tale sede svolge funzioni di centro organizzativo del servizio di cure domiciliari, di segreteria per informazioni e comunicazioni (call center), di raccolta di suggerimenti e reclami; dispone di</w:t>
            </w:r>
            <w:r>
              <w:rPr>
                <w:rFonts w:ascii="Arial" w:hAnsi="Arial" w:cs="Arial"/>
                <w:sz w:val="18"/>
                <w:szCs w:val="18"/>
              </w:rPr>
              <w:t xml:space="preserve"> almeno</w:t>
            </w:r>
            <w:r w:rsidRPr="00C02C34">
              <w:rPr>
                <w:rFonts w:ascii="Arial" w:hAnsi="Arial" w:cs="Arial"/>
                <w:sz w:val="18"/>
                <w:szCs w:val="18"/>
              </w:rPr>
              <w:t xml:space="preserve"> </w:t>
            </w:r>
            <w:r>
              <w:rPr>
                <w:rFonts w:ascii="Arial" w:hAnsi="Arial" w:cs="Arial"/>
                <w:sz w:val="18"/>
                <w:szCs w:val="18"/>
              </w:rPr>
              <w:t>una sede</w:t>
            </w:r>
            <w:r w:rsidRPr="00C02C34">
              <w:rPr>
                <w:rFonts w:ascii="Arial" w:hAnsi="Arial" w:cs="Arial"/>
                <w:sz w:val="18"/>
                <w:szCs w:val="18"/>
              </w:rPr>
              <w:t xml:space="preserve"> operativ</w:t>
            </w:r>
            <w:r>
              <w:rPr>
                <w:rFonts w:ascii="Arial" w:hAnsi="Arial" w:cs="Arial"/>
                <w:sz w:val="18"/>
                <w:szCs w:val="18"/>
              </w:rPr>
              <w:t>a</w:t>
            </w:r>
            <w:r w:rsidRPr="00C02C34">
              <w:rPr>
                <w:rFonts w:ascii="Arial" w:hAnsi="Arial" w:cs="Arial"/>
                <w:sz w:val="18"/>
                <w:szCs w:val="18"/>
              </w:rPr>
              <w:t xml:space="preserve">, dislocate sul territorio nel rispetto dei criteri di prossimità. Le sedi sono collegate tra loro in relazione alla distribuzione degli interventi territoriali. </w:t>
            </w:r>
          </w:p>
        </w:tc>
        <w:tc>
          <w:tcPr>
            <w:tcW w:w="610" w:type="dxa"/>
            <w:tcBorders>
              <w:bottom w:val="single" w:sz="4" w:space="0" w:color="auto"/>
            </w:tcBorders>
          </w:tcPr>
          <w:p w:rsidR="002630E5" w:rsidRPr="002630E5" w:rsidP="002630E5" w14:paraId="034AD464" w14:textId="68F95595">
            <w:pPr>
              <w:ind w:left="14"/>
              <w:rPr>
                <w:rFonts w:ascii="Arial" w:hAnsi="Arial" w:cs="Arial"/>
                <w:sz w:val="18"/>
                <w:szCs w:val="18"/>
              </w:rPr>
            </w:pPr>
          </w:p>
        </w:tc>
      </w:tr>
      <w:tr w14:paraId="4FA600C6" w14:textId="1B647B48" w:rsidTr="00067838">
        <w:tblPrEx>
          <w:tblW w:w="0" w:type="auto"/>
          <w:tblLook w:val="04A0"/>
        </w:tblPrEx>
        <w:trPr>
          <w:trHeight w:val="556"/>
        </w:trPr>
        <w:tc>
          <w:tcPr>
            <w:tcW w:w="4758" w:type="dxa"/>
            <w:tcBorders>
              <w:bottom w:val="single" w:sz="4" w:space="0" w:color="auto"/>
            </w:tcBorders>
            <w:noWrap/>
            <w:hideMark/>
          </w:tcPr>
          <w:p w:rsidR="002630E5" w:rsidRPr="00C02C34" w:rsidP="00AA1407" w14:paraId="54F12AAC" w14:textId="77777777">
            <w:pPr>
              <w:ind w:left="24"/>
              <w:rPr>
                <w:rFonts w:ascii="Arial" w:hAnsi="Arial" w:cs="Arial"/>
                <w:b/>
                <w:sz w:val="18"/>
                <w:szCs w:val="18"/>
              </w:rPr>
            </w:pPr>
            <w:r w:rsidRPr="00C02C34">
              <w:rPr>
                <w:rFonts w:ascii="Arial" w:hAnsi="Arial" w:cs="Arial"/>
                <w:b/>
                <w:sz w:val="18"/>
                <w:szCs w:val="18"/>
              </w:rPr>
              <w:t xml:space="preserve">1.2 AU - Locali e spazi della sede organizzativa e operativa </w:t>
            </w:r>
          </w:p>
        </w:tc>
        <w:tc>
          <w:tcPr>
            <w:tcW w:w="4899" w:type="dxa"/>
            <w:tcBorders>
              <w:bottom w:val="single" w:sz="4" w:space="0" w:color="auto"/>
            </w:tcBorders>
            <w:hideMark/>
          </w:tcPr>
          <w:p w:rsidR="002630E5" w:rsidRPr="00C02C34" w:rsidP="00171755" w14:paraId="42FEF761" w14:textId="77777777">
            <w:pPr>
              <w:ind w:left="-50"/>
              <w:rPr>
                <w:rFonts w:ascii="Arial" w:hAnsi="Arial" w:cs="Arial"/>
                <w:sz w:val="18"/>
                <w:szCs w:val="18"/>
              </w:rPr>
            </w:pPr>
            <w:r w:rsidRPr="00C02C34">
              <w:rPr>
                <w:rFonts w:ascii="Arial" w:hAnsi="Arial" w:cs="Arial"/>
                <w:sz w:val="18"/>
                <w:szCs w:val="18"/>
              </w:rPr>
              <w:t xml:space="preserve">Dispone di locali e spazi quali: </w:t>
            </w:r>
          </w:p>
          <w:p w:rsidR="002630E5" w:rsidRPr="00C02C34" w:rsidP="006A55DE" w14:paraId="4A65177C" w14:textId="77777777">
            <w:pPr>
              <w:rPr>
                <w:rFonts w:ascii="Arial" w:hAnsi="Arial" w:cs="Arial"/>
                <w:sz w:val="18"/>
                <w:szCs w:val="18"/>
              </w:rPr>
            </w:pPr>
          </w:p>
          <w:p w:rsidR="002630E5" w:rsidRPr="00C02C34" w:rsidP="006A55DE" w14:paraId="2342C252" w14:textId="77777777">
            <w:pPr>
              <w:rPr>
                <w:rFonts w:ascii="Arial" w:hAnsi="Arial" w:cs="Arial"/>
                <w:sz w:val="18"/>
                <w:szCs w:val="18"/>
              </w:rPr>
            </w:pPr>
            <w:r w:rsidRPr="00C02C34">
              <w:rPr>
                <w:rFonts w:ascii="Arial" w:hAnsi="Arial" w:cs="Arial"/>
                <w:b/>
                <w:sz w:val="18"/>
                <w:szCs w:val="18"/>
                <w:u w:val="single"/>
              </w:rPr>
              <w:t>per la sede organizzativa</w:t>
            </w:r>
            <w:r w:rsidRPr="00C02C34">
              <w:rPr>
                <w:rFonts w:ascii="Arial" w:hAnsi="Arial" w:cs="Arial"/>
                <w:sz w:val="18"/>
                <w:szCs w:val="18"/>
              </w:rPr>
              <w:t xml:space="preserve">: </w:t>
            </w:r>
          </w:p>
          <w:p w:rsidR="002630E5" w:rsidRPr="006D2EF7" w:rsidP="006D2EF7" w14:paraId="53258833" w14:textId="0A45F7A8">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sidR="00184485">
              <w:rPr>
                <w:rFonts w:ascii="Arial" w:hAnsi="Arial" w:cs="Arial"/>
                <w:sz w:val="18"/>
                <w:szCs w:val="18"/>
              </w:rPr>
              <w:t xml:space="preserve"> </w:t>
            </w:r>
            <w:r w:rsidRPr="006D2EF7">
              <w:rPr>
                <w:rFonts w:ascii="Arial" w:hAnsi="Arial" w:cs="Arial"/>
                <w:sz w:val="18"/>
                <w:szCs w:val="18"/>
              </w:rPr>
              <w:t xml:space="preserve">un locale per l'organizzazione dei servizi, le attività amministrative di segreteria (call center) aperto secondo il requisito 3.2.2; </w:t>
            </w:r>
          </w:p>
          <w:p w:rsidR="002630E5" w:rsidRPr="006D2EF7" w:rsidP="006D2EF7" w14:paraId="61E6E025" w14:textId="44B789C4">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Pr>
                <w:rFonts w:ascii="Arial" w:hAnsi="Arial" w:cs="Arial"/>
                <w:sz w:val="18"/>
                <w:szCs w:val="18"/>
              </w:rPr>
              <w:t xml:space="preserve">un locale dedicato alla direzione del servizio e alle riunioni di equipe, utilizzabile anche per colloqui con gli utenti nel caso in cui la sede sia aperta al pubblico; </w:t>
            </w:r>
          </w:p>
          <w:p w:rsidR="002630E5" w:rsidRPr="006D2EF7" w:rsidP="006D2EF7" w14:paraId="7131E08D" w14:textId="22C42CA8">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Pr>
                <w:rFonts w:ascii="Arial" w:hAnsi="Arial" w:cs="Arial"/>
                <w:sz w:val="18"/>
                <w:szCs w:val="18"/>
              </w:rPr>
              <w:t xml:space="preserve">uno spazio (front office) per la gestione delle segnalazioni e delle richieste del servizio; </w:t>
            </w:r>
          </w:p>
          <w:p w:rsidR="002630E5" w:rsidRPr="006D2EF7" w:rsidP="006D2EF7" w14:paraId="21807DC1" w14:textId="3361DE3C">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Pr>
                <w:rFonts w:ascii="Arial" w:hAnsi="Arial" w:cs="Arial"/>
                <w:sz w:val="18"/>
                <w:szCs w:val="18"/>
              </w:rPr>
              <w:t xml:space="preserve">uno spazio per la conservazione sicura della documentazione sanitaria; servizi igienici per il personale; </w:t>
            </w:r>
          </w:p>
          <w:p w:rsidR="002630E5" w:rsidRPr="006D2EF7" w:rsidP="006D2EF7" w14:paraId="59652AC1" w14:textId="5A803F6D">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Pr>
                <w:rFonts w:ascii="Arial" w:hAnsi="Arial" w:cs="Arial"/>
                <w:sz w:val="18"/>
                <w:szCs w:val="18"/>
              </w:rPr>
              <w:t>servizi igienici per gli utenti, attrezzati per la disabilità, nel caso in cui la sede sia aperta al pubblico.</w:t>
            </w:r>
          </w:p>
          <w:p w:rsidR="002630E5" w:rsidRPr="00C02C34" w:rsidP="006A55DE" w14:paraId="19261F8F" w14:textId="77777777">
            <w:pPr>
              <w:pStyle w:val="ListParagraph"/>
              <w:ind w:left="135"/>
              <w:jc w:val="both"/>
              <w:rPr>
                <w:rFonts w:ascii="Arial" w:hAnsi="Arial" w:cs="Arial"/>
                <w:sz w:val="18"/>
                <w:szCs w:val="18"/>
              </w:rPr>
            </w:pPr>
          </w:p>
          <w:p w:rsidR="002630E5" w:rsidRPr="00C02C34" w:rsidP="006A55DE" w14:paraId="66956493" w14:textId="77777777">
            <w:pPr>
              <w:rPr>
                <w:rFonts w:ascii="Arial" w:hAnsi="Arial" w:cs="Arial"/>
                <w:sz w:val="18"/>
                <w:szCs w:val="18"/>
              </w:rPr>
            </w:pPr>
            <w:r w:rsidRPr="00C02C34">
              <w:rPr>
                <w:rFonts w:ascii="Arial" w:hAnsi="Arial" w:cs="Arial"/>
                <w:b/>
                <w:sz w:val="18"/>
                <w:szCs w:val="18"/>
                <w:u w:val="single"/>
              </w:rPr>
              <w:t>Per la sede operativa</w:t>
            </w:r>
            <w:r w:rsidRPr="00C02C34">
              <w:rPr>
                <w:rFonts w:ascii="Arial" w:hAnsi="Arial" w:cs="Arial"/>
                <w:sz w:val="18"/>
                <w:szCs w:val="18"/>
              </w:rPr>
              <w:t xml:space="preserve">: </w:t>
            </w:r>
          </w:p>
          <w:p w:rsidR="002630E5" w:rsidRPr="006D2EF7" w:rsidP="006D2EF7" w14:paraId="0C403B04" w14:textId="2155EB46">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sidR="00646B1C">
              <w:rPr>
                <w:rFonts w:ascii="Arial" w:hAnsi="Arial" w:cs="Arial"/>
                <w:sz w:val="18"/>
                <w:szCs w:val="18"/>
              </w:rPr>
              <w:t xml:space="preserve"> </w:t>
            </w:r>
            <w:r w:rsidRPr="006D2EF7">
              <w:rPr>
                <w:rFonts w:ascii="Arial" w:hAnsi="Arial" w:cs="Arial"/>
                <w:sz w:val="18"/>
                <w:szCs w:val="18"/>
              </w:rPr>
              <w:t xml:space="preserve">un locale/spazio (es. armadi) ad uso deposito del materiale pulito/magazzino sanitario da gestire in conformità alle normative in materia di tenuta della farmacia e dei presidi sanitari; </w:t>
            </w:r>
          </w:p>
          <w:p w:rsidR="002630E5" w:rsidRPr="006D2EF7" w:rsidP="006D2EF7" w14:paraId="1724B33D" w14:textId="13825603">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sidR="00646B1C">
              <w:rPr>
                <w:rFonts w:ascii="Arial" w:hAnsi="Arial" w:cs="Arial"/>
                <w:sz w:val="18"/>
                <w:szCs w:val="18"/>
              </w:rPr>
              <w:t xml:space="preserve"> </w:t>
            </w:r>
            <w:r w:rsidRPr="006D2EF7">
              <w:rPr>
                <w:rFonts w:ascii="Arial" w:hAnsi="Arial" w:cs="Arial"/>
                <w:sz w:val="18"/>
                <w:szCs w:val="18"/>
              </w:rPr>
              <w:t xml:space="preserve">un locale/spazio (es. armadi) per deposito del materiale sporco, con uno spazio delimitato adibito al lavaggio, nonché alla sterilizzazione dei materiali laddove non venga utilizzato solo materiale monouso o non ci si avvale di servizi esterni di sterilizzazione; uno spogliatoio per il personale; </w:t>
            </w:r>
          </w:p>
          <w:p w:rsidR="002630E5" w:rsidRPr="006D2EF7" w:rsidP="006D2EF7" w14:paraId="75FCFA22" w14:textId="1A7766F8">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sidR="00646B1C">
              <w:rPr>
                <w:rFonts w:ascii="Arial" w:hAnsi="Arial" w:cs="Arial"/>
                <w:sz w:val="18"/>
                <w:szCs w:val="18"/>
              </w:rPr>
              <w:t xml:space="preserve"> </w:t>
            </w:r>
            <w:r w:rsidRPr="006D2EF7">
              <w:rPr>
                <w:rFonts w:ascii="Arial" w:hAnsi="Arial" w:cs="Arial"/>
                <w:sz w:val="18"/>
                <w:szCs w:val="18"/>
              </w:rPr>
              <w:t xml:space="preserve">un locale dedicato alla direzione del servizio e alle riunioni di equipe, utilizzabile anche per colloqui con gli utenti nel caso in cui la sede sia aperta al pubblico; </w:t>
            </w:r>
          </w:p>
          <w:p w:rsidR="002630E5" w:rsidRPr="006D2EF7" w:rsidP="006D2EF7" w14:paraId="0514D56E" w14:textId="75458870">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D2EF7">
              <w:rPr>
                <w:rFonts w:ascii="Arial" w:hAnsi="Arial" w:cs="Arial"/>
                <w:sz w:val="18"/>
                <w:szCs w:val="18"/>
              </w:rPr>
              <w:t>uno spazio (front office) per la gestione delle segnalazioni e delle richieste del servizio; uno spazio per la conservazione della documentazione sanitaria;</w:t>
            </w:r>
          </w:p>
          <w:p w:rsidR="002630E5" w:rsidRPr="006D2EF7" w:rsidP="006D2EF7" w14:paraId="0B4C7FCE" w14:textId="761C783C">
            <w:pPr>
              <w:spacing w:after="0" w:line="240" w:lineRule="auto"/>
              <w:ind w:left="0" w:firstLine="0"/>
              <w:rPr>
                <w:rFonts w:ascii="Arial" w:hAnsi="Arial" w:cs="Arial"/>
                <w:sz w:val="18"/>
                <w:szCs w:val="18"/>
              </w:rPr>
            </w:pPr>
            <w:r>
              <w:rPr>
                <w:b/>
                <w:bCs/>
                <w:sz w:val="21"/>
                <w:szCs w:val="21"/>
                <w:highlight w:val="lightGray"/>
              </w:rPr>
              <w:fldChar w:fldCharType="begin">
                <w:ffData>
                  <w:name w:val=""/>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sidR="005003C7">
              <w:rPr>
                <w:b/>
                <w:bCs/>
                <w:sz w:val="21"/>
                <w:szCs w:val="21"/>
              </w:rPr>
              <w:t xml:space="preserve"> </w:t>
            </w:r>
            <w:r w:rsidRPr="006D2EF7" w:rsidR="00646B1C">
              <w:rPr>
                <w:rFonts w:ascii="Arial" w:hAnsi="Arial" w:cs="Arial"/>
                <w:sz w:val="18"/>
                <w:szCs w:val="18"/>
              </w:rPr>
              <w:t xml:space="preserve"> </w:t>
            </w:r>
            <w:r w:rsidRPr="006D2EF7">
              <w:rPr>
                <w:rFonts w:ascii="Arial" w:hAnsi="Arial" w:cs="Arial"/>
                <w:sz w:val="18"/>
                <w:szCs w:val="18"/>
              </w:rPr>
              <w:t xml:space="preserve">servizi igienici per il personale; </w:t>
            </w:r>
          </w:p>
          <w:p w:rsidR="002630E5" w:rsidRPr="006D2EF7" w:rsidP="006D2EF7" w14:paraId="10CFC713" w14:textId="77777777">
            <w:pPr>
              <w:spacing w:after="0" w:line="240" w:lineRule="auto"/>
              <w:ind w:left="0" w:firstLine="0"/>
              <w:rPr>
                <w:rFonts w:ascii="Arial" w:hAnsi="Arial" w:cs="Arial"/>
                <w:sz w:val="18"/>
                <w:szCs w:val="18"/>
              </w:rPr>
            </w:pPr>
            <w:r w:rsidRPr="006D2EF7">
              <w:rPr>
                <w:rFonts w:ascii="Arial" w:hAnsi="Arial" w:cs="Arial"/>
                <w:sz w:val="18"/>
                <w:szCs w:val="18"/>
              </w:rPr>
              <w:t xml:space="preserve">servizi igienici per gli utenti, attrezzati per la disabilità, nel caso in cui la sede sia aperta al pubblico. </w:t>
            </w:r>
          </w:p>
          <w:p w:rsidR="00646B1C" w:rsidP="00646B1C" w14:paraId="5659FA27" w14:textId="77777777">
            <w:pPr>
              <w:ind w:left="0" w:firstLine="0"/>
              <w:rPr>
                <w:rFonts w:ascii="Arial" w:hAnsi="Arial" w:cs="Arial"/>
                <w:sz w:val="18"/>
                <w:szCs w:val="18"/>
              </w:rPr>
            </w:pPr>
          </w:p>
          <w:p w:rsidR="002630E5" w:rsidRPr="00C02C34" w:rsidP="00646B1C" w14:paraId="0E14D116" w14:textId="222A9319">
            <w:pPr>
              <w:ind w:left="0" w:firstLine="0"/>
              <w:rPr>
                <w:rFonts w:ascii="Arial" w:hAnsi="Arial" w:cs="Arial"/>
                <w:sz w:val="18"/>
                <w:szCs w:val="18"/>
              </w:rPr>
            </w:pPr>
            <w:r w:rsidRPr="00C02C34">
              <w:rPr>
                <w:rFonts w:ascii="Arial" w:hAnsi="Arial" w:cs="Arial"/>
                <w:sz w:val="18"/>
                <w:szCs w:val="18"/>
              </w:rPr>
              <w:t>Tutti i locali devono essere in possesso dei requisiti di sicurezza previsti dalla normativa vigente</w:t>
            </w:r>
          </w:p>
        </w:tc>
        <w:tc>
          <w:tcPr>
            <w:tcW w:w="610" w:type="dxa"/>
            <w:tcBorders>
              <w:bottom w:val="single" w:sz="4" w:space="0" w:color="auto"/>
            </w:tcBorders>
          </w:tcPr>
          <w:p w:rsidR="002630E5" w:rsidRPr="00C02C34" w:rsidP="002630E5" w14:paraId="78DA3D31" w14:textId="521B9A8D">
            <w:pPr>
              <w:ind w:left="0" w:firstLine="0"/>
              <w:rPr>
                <w:rFonts w:ascii="Arial" w:hAnsi="Arial" w:cs="Arial"/>
                <w:sz w:val="18"/>
                <w:szCs w:val="18"/>
              </w:rPr>
            </w:pPr>
          </w:p>
        </w:tc>
      </w:tr>
      <w:tr w14:paraId="60C1E776" w14:textId="676A6EF1" w:rsidTr="002630E5">
        <w:tblPrEx>
          <w:tblW w:w="0" w:type="auto"/>
          <w:tblLook w:val="04A0"/>
        </w:tblPrEx>
        <w:trPr>
          <w:trHeight w:val="300"/>
        </w:trPr>
        <w:tc>
          <w:tcPr>
            <w:tcW w:w="9657" w:type="dxa"/>
            <w:gridSpan w:val="2"/>
            <w:tcBorders>
              <w:top w:val="single" w:sz="4" w:space="0" w:color="auto"/>
              <w:left w:val="nil"/>
              <w:bottom w:val="single" w:sz="4" w:space="0" w:color="auto"/>
              <w:right w:val="nil"/>
            </w:tcBorders>
            <w:noWrap/>
          </w:tcPr>
          <w:p w:rsidR="002630E5" w:rsidRPr="00C02C34" w:rsidP="00AA1407" w14:paraId="2E788638" w14:textId="77777777">
            <w:pPr>
              <w:ind w:left="24"/>
              <w:rPr>
                <w:rFonts w:ascii="Arial" w:hAnsi="Arial" w:cs="Arial"/>
                <w:b/>
                <w:bCs/>
                <w:sz w:val="18"/>
                <w:szCs w:val="18"/>
              </w:rPr>
            </w:pPr>
          </w:p>
        </w:tc>
        <w:tc>
          <w:tcPr>
            <w:tcW w:w="610" w:type="dxa"/>
            <w:tcBorders>
              <w:top w:val="single" w:sz="4" w:space="0" w:color="auto"/>
              <w:left w:val="nil"/>
              <w:bottom w:val="single" w:sz="4" w:space="0" w:color="auto"/>
              <w:right w:val="nil"/>
            </w:tcBorders>
          </w:tcPr>
          <w:p w:rsidR="002630E5" w:rsidRPr="00C02C34" w:rsidP="002630E5" w14:paraId="792F1459" w14:textId="77777777">
            <w:pPr>
              <w:ind w:left="14"/>
              <w:rPr>
                <w:rFonts w:ascii="Arial" w:hAnsi="Arial" w:cs="Arial"/>
                <w:b/>
                <w:bCs/>
                <w:sz w:val="18"/>
                <w:szCs w:val="18"/>
              </w:rPr>
            </w:pPr>
          </w:p>
        </w:tc>
      </w:tr>
      <w:tr w14:paraId="7832A1A9" w14:textId="1E2CA3C1" w:rsidTr="00646B1C">
        <w:tblPrEx>
          <w:tblW w:w="0" w:type="auto"/>
          <w:tblLook w:val="04A0"/>
        </w:tblPrEx>
        <w:trPr>
          <w:trHeight w:val="958"/>
        </w:trPr>
        <w:tc>
          <w:tcPr>
            <w:tcW w:w="10267" w:type="dxa"/>
            <w:gridSpan w:val="3"/>
            <w:tcBorders>
              <w:top w:val="single" w:sz="4" w:space="0" w:color="auto"/>
            </w:tcBorders>
            <w:noWrap/>
          </w:tcPr>
          <w:p w:rsidR="005003C7" w:rsidRPr="00EB293D" w:rsidP="005003C7" w14:paraId="3192DBAF" w14:textId="54BD472B">
            <w:pPr>
              <w:ind w:left="14"/>
              <w:rPr>
                <w:rFonts w:ascii="Arial" w:hAnsi="Arial" w:cs="Arial"/>
                <w:b/>
                <w:bCs/>
                <w:sz w:val="18"/>
                <w:szCs w:val="18"/>
              </w:rPr>
            </w:pPr>
            <w:r w:rsidRPr="00EB293D">
              <w:rPr>
                <w:rFonts w:ascii="Arial" w:hAnsi="Arial" w:cs="Arial"/>
                <w:b/>
                <w:bCs/>
                <w:sz w:val="18"/>
                <w:szCs w:val="18"/>
              </w:rPr>
              <w:t xml:space="preserve">2. AU - REQUISITI AUTORIZZATIVI TECNOLOGICI </w:t>
            </w:r>
          </w:p>
        </w:tc>
      </w:tr>
      <w:tr w14:paraId="76DF7091" w14:textId="77777777" w:rsidTr="005003C7">
        <w:tblPrEx>
          <w:tblW w:w="0" w:type="auto"/>
          <w:tblLook w:val="04A0"/>
        </w:tblPrEx>
        <w:trPr>
          <w:trHeight w:val="56"/>
        </w:trPr>
        <w:tc>
          <w:tcPr>
            <w:tcW w:w="10267" w:type="dxa"/>
            <w:gridSpan w:val="3"/>
            <w:tcBorders>
              <w:top w:val="single" w:sz="4" w:space="0" w:color="auto"/>
            </w:tcBorders>
            <w:noWrap/>
          </w:tcPr>
          <w:p w:rsidR="005003C7" w:rsidRPr="00EB293D" w:rsidP="005003C7" w14:paraId="6F6E55D3" w14:textId="77777777">
            <w:pPr>
              <w:ind w:left="14"/>
              <w:rPr>
                <w:rFonts w:ascii="Arial" w:hAnsi="Arial" w:cs="Arial"/>
                <w:b/>
                <w:bCs/>
                <w:sz w:val="18"/>
                <w:szCs w:val="18"/>
              </w:rPr>
            </w:pPr>
          </w:p>
        </w:tc>
      </w:tr>
      <w:tr w14:paraId="7B3F68FE" w14:textId="586BB256" w:rsidTr="00646B1C">
        <w:tblPrEx>
          <w:tblW w:w="0" w:type="auto"/>
          <w:tblLook w:val="04A0"/>
        </w:tblPrEx>
        <w:trPr>
          <w:trHeight w:val="300"/>
        </w:trPr>
        <w:tc>
          <w:tcPr>
            <w:tcW w:w="10267" w:type="dxa"/>
            <w:gridSpan w:val="3"/>
            <w:noWrap/>
          </w:tcPr>
          <w:p w:rsidR="005003C7" w:rsidRPr="00EB293D" w:rsidP="005003C7" w14:paraId="36A57612" w14:textId="7C60297D">
            <w:pPr>
              <w:ind w:left="14"/>
              <w:rPr>
                <w:rFonts w:ascii="Arial" w:hAnsi="Arial" w:cs="Arial"/>
                <w:b/>
                <w:sz w:val="18"/>
                <w:szCs w:val="18"/>
              </w:rPr>
            </w:pPr>
            <w:r w:rsidRPr="00EB293D">
              <w:rPr>
                <w:rFonts w:ascii="Arial" w:hAnsi="Arial" w:cs="Arial"/>
                <w:b/>
                <w:sz w:val="18"/>
                <w:szCs w:val="18"/>
              </w:rPr>
              <w:t>In funzione dei livelli di attività erogata, l'Organizzazione garantisce:</w:t>
            </w:r>
          </w:p>
        </w:tc>
      </w:tr>
      <w:tr w14:paraId="1DB99403" w14:textId="04AF5F71" w:rsidTr="002630E5">
        <w:tblPrEx>
          <w:tblW w:w="0" w:type="auto"/>
          <w:tblLook w:val="04A0"/>
        </w:tblPrEx>
        <w:trPr>
          <w:trHeight w:val="900"/>
        </w:trPr>
        <w:tc>
          <w:tcPr>
            <w:tcW w:w="4758" w:type="dxa"/>
            <w:noWrap/>
            <w:hideMark/>
          </w:tcPr>
          <w:p w:rsidR="005003C7" w:rsidRPr="00646B1C" w:rsidP="005003C7" w14:paraId="4AABD04F" w14:textId="056768D6">
            <w:pPr>
              <w:pStyle w:val="ListParagraph"/>
              <w:numPr>
                <w:ilvl w:val="1"/>
                <w:numId w:val="46"/>
              </w:numPr>
              <w:rPr>
                <w:rFonts w:ascii="Arial" w:hAnsi="Arial" w:cs="Arial"/>
                <w:b/>
                <w:sz w:val="18"/>
                <w:szCs w:val="18"/>
              </w:rPr>
            </w:pPr>
            <w:r w:rsidRPr="00646B1C">
              <w:rPr>
                <w:rFonts w:ascii="Arial" w:hAnsi="Arial" w:cs="Arial"/>
                <w:b/>
                <w:sz w:val="18"/>
                <w:szCs w:val="18"/>
              </w:rPr>
              <w:t xml:space="preserve">AU - Automezzi </w:t>
            </w:r>
          </w:p>
        </w:tc>
        <w:tc>
          <w:tcPr>
            <w:tcW w:w="4899" w:type="dxa"/>
            <w:hideMark/>
          </w:tcPr>
          <w:p w:rsidR="005003C7" w:rsidP="005003C7" w14:paraId="2EA6D7B8" w14:textId="3F5A877A">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 disponibilità di mezzi di trasporto idonei a garantire la mobilità degli operatori e delle attiv</w:t>
            </w:r>
            <w:r>
              <w:rPr>
                <w:rFonts w:ascii="Arial" w:hAnsi="Arial" w:cs="Arial"/>
                <w:sz w:val="18"/>
                <w:szCs w:val="18"/>
              </w:rPr>
              <w:t xml:space="preserve">ità organizzative di supporto; </w:t>
            </w:r>
          </w:p>
          <w:p w:rsidR="005003C7" w:rsidP="005003C7" w14:paraId="0EEC39AC" w14:textId="5E618FC4">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 conformità dei mezzi di trasporto alla normativa vigente (copertura assicurativa e a</w:t>
            </w:r>
            <w:r>
              <w:rPr>
                <w:rFonts w:ascii="Arial" w:hAnsi="Arial" w:cs="Arial"/>
                <w:sz w:val="18"/>
                <w:szCs w:val="18"/>
              </w:rPr>
              <w:t xml:space="preserve">ltro); </w:t>
            </w:r>
          </w:p>
          <w:p w:rsidR="005003C7" w:rsidRPr="00C02C34" w:rsidP="005003C7" w14:paraId="7E870AE3" w14:textId="144322EA">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un programma di controllo e manutenzione dei mezzi; </w:t>
            </w:r>
          </w:p>
        </w:tc>
        <w:tc>
          <w:tcPr>
            <w:tcW w:w="610" w:type="dxa"/>
          </w:tcPr>
          <w:p w:rsidR="005003C7" w:rsidRPr="002630E5" w:rsidP="005003C7" w14:paraId="56ED2FCA" w14:textId="2D3518A0">
            <w:pPr>
              <w:ind w:left="0" w:firstLine="0"/>
              <w:rPr>
                <w:rFonts w:ascii="Arial" w:hAnsi="Arial" w:cs="Arial"/>
                <w:sz w:val="18"/>
                <w:szCs w:val="18"/>
              </w:rPr>
            </w:pPr>
          </w:p>
        </w:tc>
      </w:tr>
      <w:tr w14:paraId="5E011292" w14:textId="644F4BFF" w:rsidTr="002630E5">
        <w:tblPrEx>
          <w:tblW w:w="0" w:type="auto"/>
          <w:tblLook w:val="04A0"/>
        </w:tblPrEx>
        <w:trPr>
          <w:trHeight w:val="1200"/>
        </w:trPr>
        <w:tc>
          <w:tcPr>
            <w:tcW w:w="4758" w:type="dxa"/>
            <w:noWrap/>
            <w:hideMark/>
          </w:tcPr>
          <w:p w:rsidR="005003C7" w:rsidRPr="00C02C34" w:rsidP="005003C7" w14:paraId="73700024" w14:textId="77777777">
            <w:pPr>
              <w:ind w:left="24"/>
              <w:rPr>
                <w:rFonts w:ascii="Arial" w:hAnsi="Arial" w:cs="Arial"/>
                <w:b/>
                <w:sz w:val="18"/>
                <w:szCs w:val="18"/>
              </w:rPr>
            </w:pPr>
            <w:r w:rsidRPr="00C02C34">
              <w:rPr>
                <w:rFonts w:ascii="Arial" w:hAnsi="Arial" w:cs="Arial"/>
                <w:b/>
                <w:sz w:val="18"/>
                <w:szCs w:val="18"/>
              </w:rPr>
              <w:t xml:space="preserve">2.2. AU - Apparecchiature </w:t>
            </w:r>
          </w:p>
        </w:tc>
        <w:tc>
          <w:tcPr>
            <w:tcW w:w="4899" w:type="dxa"/>
            <w:hideMark/>
          </w:tcPr>
          <w:p w:rsidR="005003C7" w:rsidP="005003C7" w14:paraId="43E2CB84" w14:textId="6C32CC41">
            <w:pPr>
              <w:tabs>
                <w:tab w:val="left" w:pos="190"/>
              </w:tabs>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646B1C">
              <w:rPr>
                <w:rFonts w:ascii="Arial" w:hAnsi="Arial" w:cs="Arial"/>
                <w:sz w:val="18"/>
                <w:szCs w:val="18"/>
              </w:rPr>
              <w:t xml:space="preserve"> Tutte le attrezzature, i dispositivi medici e le apparecchiature elettromedicali, conformi alla normativa vigente, necessari a garantire l'erogazione delle rispettive prestazioni domiciliari erogate; </w:t>
            </w:r>
          </w:p>
          <w:p w:rsidR="005003C7" w:rsidRPr="00C02C34" w:rsidP="005003C7" w14:paraId="7F46E661" w14:textId="7E3C1F4C">
            <w:pPr>
              <w:tabs>
                <w:tab w:val="left" w:pos="190"/>
              </w:tabs>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 dotazione minima delle apparecchiature, che deve essere sottoposta a verifiche periodiche, che comprende: stetoscopi, sfigmomanometri, glucometri, saturimetri, aspiratori;</w:t>
            </w:r>
          </w:p>
        </w:tc>
        <w:tc>
          <w:tcPr>
            <w:tcW w:w="610" w:type="dxa"/>
          </w:tcPr>
          <w:p w:rsidR="005003C7" w:rsidRPr="00C02C34" w:rsidP="005003C7" w14:paraId="512359E4" w14:textId="7C1AC8EB">
            <w:pPr>
              <w:pStyle w:val="ListParagraph"/>
              <w:tabs>
                <w:tab w:val="left" w:pos="190"/>
              </w:tabs>
              <w:spacing w:after="0" w:line="240" w:lineRule="auto"/>
              <w:ind w:left="14"/>
              <w:jc w:val="both"/>
              <w:rPr>
                <w:rFonts w:ascii="Arial" w:hAnsi="Arial" w:cs="Arial"/>
                <w:sz w:val="18"/>
                <w:szCs w:val="18"/>
              </w:rPr>
            </w:pPr>
          </w:p>
        </w:tc>
      </w:tr>
      <w:tr w14:paraId="6608DA5F" w14:textId="543C5B04" w:rsidTr="002630E5">
        <w:tblPrEx>
          <w:tblW w:w="0" w:type="auto"/>
          <w:tblLook w:val="04A0"/>
        </w:tblPrEx>
        <w:trPr>
          <w:trHeight w:val="2100"/>
        </w:trPr>
        <w:tc>
          <w:tcPr>
            <w:tcW w:w="4758" w:type="dxa"/>
            <w:noWrap/>
            <w:hideMark/>
          </w:tcPr>
          <w:p w:rsidR="005003C7" w:rsidRPr="00646B1C" w:rsidP="005003C7" w14:paraId="6A324447" w14:textId="503CBF84">
            <w:pPr>
              <w:pStyle w:val="ListParagraph"/>
              <w:numPr>
                <w:ilvl w:val="1"/>
                <w:numId w:val="46"/>
              </w:numPr>
              <w:rPr>
                <w:rFonts w:ascii="Arial" w:hAnsi="Arial" w:cs="Arial"/>
                <w:b/>
                <w:sz w:val="18"/>
                <w:szCs w:val="18"/>
              </w:rPr>
            </w:pPr>
            <w:r w:rsidRPr="00646B1C">
              <w:rPr>
                <w:rFonts w:ascii="Arial" w:hAnsi="Arial" w:cs="Arial"/>
                <w:b/>
                <w:sz w:val="18"/>
                <w:szCs w:val="18"/>
              </w:rPr>
              <w:t xml:space="preserve">AU - Dotazioni telefoniche ed informatiche </w:t>
            </w:r>
          </w:p>
        </w:tc>
        <w:tc>
          <w:tcPr>
            <w:tcW w:w="4899" w:type="dxa"/>
            <w:hideMark/>
          </w:tcPr>
          <w:p w:rsidR="005003C7" w:rsidRPr="00C02C34" w:rsidP="005003C7" w14:paraId="25723E72" w14:textId="32B76C8D">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L'adozione presso la sede organizzativa e operativa di un sistema informativo utile all'organizzazione dell'assistenza, specifico per l'attività nei diversi livelli assistenziali e che consenta l'immediata individuazione del fascicolo delle persone assistite e il controllo aggiornato del profilo di assistenza; </w:t>
            </w:r>
          </w:p>
          <w:p w:rsidR="005003C7" w:rsidRPr="00C02C34" w:rsidP="005003C7" w14:paraId="2AD26F69" w14:textId="4E7DFF9E">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i supporti tecnologici in termini di apparecchiature telefoniche e </w:t>
            </w:r>
            <w:r>
              <w:rPr>
                <w:rFonts w:ascii="Arial" w:hAnsi="Arial" w:cs="Arial"/>
                <w:sz w:val="18"/>
                <w:szCs w:val="18"/>
              </w:rPr>
              <w:t>u</w:t>
            </w:r>
            <w:r w:rsidRPr="00C02C34">
              <w:rPr>
                <w:rFonts w:ascii="Arial" w:hAnsi="Arial" w:cs="Arial"/>
                <w:sz w:val="18"/>
                <w:szCs w:val="18"/>
              </w:rPr>
              <w:t>n sistema integrato di telecomunicazione e tecnologie audio-video con i relativi software, per creare, elaborare, archiviare, proteggere e scambiare dati elettronici comprese le prestazioni di telemedicina;</w:t>
            </w:r>
          </w:p>
        </w:tc>
        <w:tc>
          <w:tcPr>
            <w:tcW w:w="610" w:type="dxa"/>
          </w:tcPr>
          <w:p w:rsidR="005003C7" w:rsidRPr="002630E5" w:rsidP="005003C7" w14:paraId="2A7C8477" w14:textId="21411868">
            <w:pPr>
              <w:tabs>
                <w:tab w:val="left" w:pos="190"/>
              </w:tabs>
              <w:spacing w:after="0" w:line="240" w:lineRule="auto"/>
              <w:ind w:left="0"/>
              <w:rPr>
                <w:rFonts w:ascii="Arial" w:hAnsi="Arial" w:cs="Arial"/>
                <w:sz w:val="18"/>
                <w:szCs w:val="18"/>
              </w:rPr>
            </w:pPr>
          </w:p>
        </w:tc>
      </w:tr>
      <w:tr w14:paraId="1EF19122" w14:textId="05F2A52C" w:rsidTr="002630E5">
        <w:tblPrEx>
          <w:tblW w:w="0" w:type="auto"/>
          <w:tblLook w:val="04A0"/>
        </w:tblPrEx>
        <w:trPr>
          <w:trHeight w:val="600"/>
        </w:trPr>
        <w:tc>
          <w:tcPr>
            <w:tcW w:w="4758" w:type="dxa"/>
            <w:noWrap/>
            <w:hideMark/>
          </w:tcPr>
          <w:p w:rsidR="005003C7" w:rsidRPr="00C02C34" w:rsidP="005003C7" w14:paraId="7CAE566F" w14:textId="77777777">
            <w:pPr>
              <w:ind w:left="24"/>
              <w:rPr>
                <w:rFonts w:ascii="Arial" w:hAnsi="Arial" w:cs="Arial"/>
                <w:b/>
                <w:sz w:val="18"/>
                <w:szCs w:val="18"/>
              </w:rPr>
            </w:pPr>
            <w:r w:rsidRPr="00C02C34">
              <w:rPr>
                <w:rFonts w:ascii="Arial" w:hAnsi="Arial" w:cs="Arial"/>
                <w:b/>
                <w:sz w:val="18"/>
                <w:szCs w:val="18"/>
              </w:rPr>
              <w:t>2.4 AU - Dispositivi di protezione individuale</w:t>
            </w:r>
          </w:p>
        </w:tc>
        <w:tc>
          <w:tcPr>
            <w:tcW w:w="4899" w:type="dxa"/>
            <w:hideMark/>
          </w:tcPr>
          <w:p w:rsidR="005003C7" w:rsidRPr="00C02C34" w:rsidP="005003C7" w14:paraId="4736DE0E" w14:textId="4D557826">
            <w:pPr>
              <w:tabs>
                <w:tab w:val="left" w:pos="190"/>
              </w:tabs>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 valutazione dei rischi ai sensi della vigente normativa e l'assegnazione dei dispositivi di protezione individuale agli operatori;</w:t>
            </w:r>
          </w:p>
        </w:tc>
        <w:tc>
          <w:tcPr>
            <w:tcW w:w="610" w:type="dxa"/>
          </w:tcPr>
          <w:p w:rsidR="005003C7" w:rsidRPr="00C02C34" w:rsidP="005003C7" w14:paraId="48B73797" w14:textId="77777777">
            <w:pPr>
              <w:tabs>
                <w:tab w:val="left" w:pos="190"/>
              </w:tabs>
              <w:ind w:left="14" w:firstLine="0"/>
              <w:rPr>
                <w:rFonts w:ascii="Arial" w:hAnsi="Arial" w:cs="Arial"/>
                <w:sz w:val="18"/>
                <w:szCs w:val="18"/>
              </w:rPr>
            </w:pPr>
          </w:p>
        </w:tc>
      </w:tr>
      <w:tr w14:paraId="00B4CB25" w14:textId="37DC74F2" w:rsidTr="002630E5">
        <w:tblPrEx>
          <w:tblW w:w="0" w:type="auto"/>
          <w:tblLook w:val="04A0"/>
        </w:tblPrEx>
        <w:trPr>
          <w:trHeight w:val="600"/>
        </w:trPr>
        <w:tc>
          <w:tcPr>
            <w:tcW w:w="4758" w:type="dxa"/>
            <w:noWrap/>
            <w:hideMark/>
          </w:tcPr>
          <w:p w:rsidR="005003C7" w:rsidRPr="00C02C34" w:rsidP="005003C7" w14:paraId="34599B38" w14:textId="77777777">
            <w:pPr>
              <w:ind w:left="24"/>
              <w:rPr>
                <w:rFonts w:ascii="Arial" w:hAnsi="Arial" w:cs="Arial"/>
                <w:b/>
                <w:sz w:val="18"/>
                <w:szCs w:val="18"/>
              </w:rPr>
            </w:pPr>
            <w:r w:rsidRPr="00C02C34">
              <w:rPr>
                <w:rFonts w:ascii="Arial" w:hAnsi="Arial" w:cs="Arial"/>
                <w:b/>
                <w:sz w:val="18"/>
                <w:szCs w:val="18"/>
              </w:rPr>
              <w:t>2.5. AU - Dotazioni per smaltimento rifiuti speciali</w:t>
            </w:r>
          </w:p>
        </w:tc>
        <w:tc>
          <w:tcPr>
            <w:tcW w:w="4899" w:type="dxa"/>
            <w:hideMark/>
          </w:tcPr>
          <w:p w:rsidR="005003C7" w:rsidRPr="00C02C34" w:rsidP="005003C7" w14:paraId="6CA49353" w14:textId="09517879">
            <w:pPr>
              <w:tabs>
                <w:tab w:val="left" w:pos="190"/>
              </w:tabs>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Le dotazioni necessarie per lo smaltimento dei rifiuti speciali come previsto dalla normativa vigente;</w:t>
            </w:r>
          </w:p>
        </w:tc>
        <w:tc>
          <w:tcPr>
            <w:tcW w:w="610" w:type="dxa"/>
          </w:tcPr>
          <w:p w:rsidR="005003C7" w:rsidRPr="00C02C34" w:rsidP="005003C7" w14:paraId="1F7F40A2" w14:textId="77777777">
            <w:pPr>
              <w:tabs>
                <w:tab w:val="left" w:pos="190"/>
              </w:tabs>
              <w:ind w:left="14" w:firstLine="0"/>
              <w:rPr>
                <w:rFonts w:ascii="Arial" w:hAnsi="Arial" w:cs="Arial"/>
                <w:sz w:val="18"/>
                <w:szCs w:val="18"/>
              </w:rPr>
            </w:pPr>
          </w:p>
        </w:tc>
      </w:tr>
      <w:tr w14:paraId="4C5E82D4" w14:textId="6FDF3CB9" w:rsidTr="002630E5">
        <w:tblPrEx>
          <w:tblW w:w="0" w:type="auto"/>
          <w:tblLook w:val="04A0"/>
        </w:tblPrEx>
        <w:trPr>
          <w:trHeight w:val="300"/>
        </w:trPr>
        <w:tc>
          <w:tcPr>
            <w:tcW w:w="4758" w:type="dxa"/>
            <w:noWrap/>
            <w:hideMark/>
          </w:tcPr>
          <w:p w:rsidR="005003C7" w:rsidRPr="00C02C34" w:rsidP="005003C7" w14:paraId="32E204D0" w14:textId="77777777">
            <w:pPr>
              <w:ind w:left="24"/>
              <w:rPr>
                <w:rFonts w:ascii="Arial" w:hAnsi="Arial" w:cs="Arial"/>
                <w:b/>
                <w:sz w:val="18"/>
                <w:szCs w:val="18"/>
              </w:rPr>
            </w:pPr>
            <w:r w:rsidRPr="00C02C34">
              <w:rPr>
                <w:rFonts w:ascii="Arial" w:hAnsi="Arial" w:cs="Arial"/>
                <w:b/>
                <w:sz w:val="18"/>
                <w:szCs w:val="18"/>
              </w:rPr>
              <w:t>2.6 AU - Contenitori per campioni biologici</w:t>
            </w:r>
          </w:p>
        </w:tc>
        <w:tc>
          <w:tcPr>
            <w:tcW w:w="4899" w:type="dxa"/>
            <w:hideMark/>
          </w:tcPr>
          <w:p w:rsidR="005003C7" w:rsidRPr="00C02C34" w:rsidP="005003C7" w14:paraId="23DF6626" w14:textId="084FE38F">
            <w:pPr>
              <w:tabs>
                <w:tab w:val="left" w:pos="190"/>
              </w:tabs>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I contenitori per il trasporto dei campioni biologici a norma di legge;</w:t>
            </w:r>
          </w:p>
        </w:tc>
        <w:tc>
          <w:tcPr>
            <w:tcW w:w="610" w:type="dxa"/>
          </w:tcPr>
          <w:p w:rsidR="005003C7" w:rsidRPr="00C02C34" w:rsidP="005003C7" w14:paraId="6229760C" w14:textId="77777777">
            <w:pPr>
              <w:tabs>
                <w:tab w:val="left" w:pos="190"/>
              </w:tabs>
              <w:ind w:left="14" w:firstLine="0"/>
              <w:rPr>
                <w:rFonts w:ascii="Arial" w:hAnsi="Arial" w:cs="Arial"/>
                <w:sz w:val="18"/>
                <w:szCs w:val="18"/>
              </w:rPr>
            </w:pPr>
          </w:p>
        </w:tc>
      </w:tr>
      <w:tr w14:paraId="6F0DC099" w14:textId="6BA2997A" w:rsidTr="002630E5">
        <w:tblPrEx>
          <w:tblW w:w="0" w:type="auto"/>
          <w:tblLook w:val="04A0"/>
        </w:tblPrEx>
        <w:trPr>
          <w:trHeight w:val="900"/>
        </w:trPr>
        <w:tc>
          <w:tcPr>
            <w:tcW w:w="4758" w:type="dxa"/>
            <w:tcBorders>
              <w:bottom w:val="single" w:sz="4" w:space="0" w:color="auto"/>
            </w:tcBorders>
            <w:noWrap/>
            <w:hideMark/>
          </w:tcPr>
          <w:p w:rsidR="005003C7" w:rsidRPr="00646B1C" w:rsidP="005003C7" w14:paraId="60CDD7FE" w14:textId="10DB6815">
            <w:pPr>
              <w:pStyle w:val="ListParagraph"/>
              <w:numPr>
                <w:ilvl w:val="1"/>
                <w:numId w:val="47"/>
              </w:numPr>
              <w:rPr>
                <w:rFonts w:ascii="Arial" w:hAnsi="Arial" w:cs="Arial"/>
                <w:b/>
                <w:sz w:val="18"/>
                <w:szCs w:val="18"/>
              </w:rPr>
            </w:pPr>
            <w:r w:rsidRPr="00646B1C">
              <w:rPr>
                <w:rFonts w:ascii="Arial" w:hAnsi="Arial" w:cs="Arial"/>
                <w:b/>
                <w:sz w:val="18"/>
                <w:szCs w:val="18"/>
              </w:rPr>
              <w:t xml:space="preserve">AU - Borse attrezzate </w:t>
            </w:r>
          </w:p>
        </w:tc>
        <w:tc>
          <w:tcPr>
            <w:tcW w:w="4899" w:type="dxa"/>
            <w:tcBorders>
              <w:bottom w:val="single" w:sz="4" w:space="0" w:color="auto"/>
            </w:tcBorders>
            <w:hideMark/>
          </w:tcPr>
          <w:p w:rsidR="005003C7" w:rsidRPr="00C02C34" w:rsidP="005003C7" w14:paraId="53E40CAE" w14:textId="6690F591">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Le borse per il personale sanitario, dotate del materiale necessario per l'attività da svolgere verificato attraverso una check list predefinita; </w:t>
            </w:r>
          </w:p>
          <w:p w:rsidR="005003C7" w:rsidRPr="00C02C34" w:rsidP="005003C7" w14:paraId="6EC74E24" w14:textId="75B7BCCE">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lo zaino per la gestione delle emergenze dotato di check list predefinita;</w:t>
            </w:r>
          </w:p>
        </w:tc>
        <w:tc>
          <w:tcPr>
            <w:tcW w:w="610" w:type="dxa"/>
            <w:tcBorders>
              <w:bottom w:val="single" w:sz="4" w:space="0" w:color="auto"/>
            </w:tcBorders>
          </w:tcPr>
          <w:p w:rsidR="005003C7" w:rsidRPr="002630E5" w:rsidP="005003C7" w14:paraId="57E6C578" w14:textId="68FE708A">
            <w:pPr>
              <w:ind w:left="0" w:firstLine="0"/>
              <w:rPr>
                <w:rFonts w:ascii="Arial" w:hAnsi="Arial" w:cs="Arial"/>
                <w:sz w:val="18"/>
                <w:szCs w:val="18"/>
              </w:rPr>
            </w:pPr>
          </w:p>
        </w:tc>
      </w:tr>
      <w:tr w14:paraId="7565526F" w14:textId="4B327904" w:rsidTr="002630E5">
        <w:tblPrEx>
          <w:tblW w:w="0" w:type="auto"/>
          <w:tblLook w:val="04A0"/>
        </w:tblPrEx>
        <w:trPr>
          <w:trHeight w:val="555"/>
        </w:trPr>
        <w:tc>
          <w:tcPr>
            <w:tcW w:w="4758" w:type="dxa"/>
            <w:tcBorders>
              <w:bottom w:val="single" w:sz="4" w:space="0" w:color="auto"/>
            </w:tcBorders>
            <w:noWrap/>
            <w:hideMark/>
          </w:tcPr>
          <w:p w:rsidR="005003C7" w:rsidRPr="00C02C34" w:rsidP="005003C7" w14:paraId="7DA2A1CB" w14:textId="77777777">
            <w:pPr>
              <w:ind w:left="24"/>
              <w:rPr>
                <w:rFonts w:ascii="Arial" w:hAnsi="Arial" w:cs="Arial"/>
                <w:b/>
                <w:sz w:val="18"/>
                <w:szCs w:val="18"/>
              </w:rPr>
            </w:pPr>
            <w:r w:rsidRPr="00C02C34">
              <w:rPr>
                <w:rFonts w:ascii="Arial" w:hAnsi="Arial" w:cs="Arial"/>
                <w:b/>
                <w:sz w:val="18"/>
                <w:szCs w:val="18"/>
              </w:rPr>
              <w:t>2.8 AU - Gestione e manutenzione di attrezzature/apparecchiature</w:t>
            </w:r>
          </w:p>
        </w:tc>
        <w:tc>
          <w:tcPr>
            <w:tcW w:w="4899" w:type="dxa"/>
            <w:tcBorders>
              <w:bottom w:val="single" w:sz="4" w:space="0" w:color="auto"/>
            </w:tcBorders>
            <w:hideMark/>
          </w:tcPr>
          <w:p w:rsidR="005003C7" w:rsidRPr="00C02C34" w:rsidP="005003C7" w14:paraId="6325DE75" w14:textId="5216082D">
            <w:pPr>
              <w:tabs>
                <w:tab w:val="left" w:pos="190"/>
              </w:tabs>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 verifica periodica dello stato di funzionamento e</w:t>
            </w:r>
            <w:r>
              <w:rPr>
                <w:rFonts w:ascii="Arial" w:hAnsi="Arial" w:cs="Arial"/>
                <w:sz w:val="18"/>
                <w:szCs w:val="18"/>
              </w:rPr>
              <w:t xml:space="preserve"> </w:t>
            </w:r>
            <w:r w:rsidRPr="00C02C34">
              <w:rPr>
                <w:rFonts w:ascii="Arial" w:hAnsi="Arial" w:cs="Arial"/>
                <w:sz w:val="18"/>
                <w:szCs w:val="18"/>
              </w:rPr>
              <w:t xml:space="preserve">manutenzione delle apparecchiature in dotazione, mediante: </w:t>
            </w:r>
          </w:p>
          <w:p w:rsidR="005003C7" w:rsidRPr="00646B1C" w:rsidP="005003C7" w14:paraId="3ED41621" w14:textId="305B4188">
            <w:pPr>
              <w:spacing w:after="0" w:line="240" w:lineRule="auto"/>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sidRPr="00646B1C">
              <w:rPr>
                <w:rFonts w:ascii="Arial" w:hAnsi="Arial" w:cs="Arial"/>
                <w:sz w:val="18"/>
                <w:szCs w:val="18"/>
              </w:rPr>
              <w:t>un inventario aggiornato delle attrezzature</w:t>
            </w:r>
            <w:r>
              <w:rPr>
                <w:rFonts w:ascii="Arial" w:hAnsi="Arial" w:cs="Arial"/>
                <w:sz w:val="18"/>
                <w:szCs w:val="18"/>
              </w:rPr>
              <w:t xml:space="preserve"> </w:t>
            </w:r>
            <w:r w:rsidRPr="00646B1C">
              <w:rPr>
                <w:rFonts w:ascii="Arial" w:hAnsi="Arial" w:cs="Arial"/>
                <w:sz w:val="18"/>
                <w:szCs w:val="18"/>
              </w:rPr>
              <w:t>/apparecchiature utilizzate;</w:t>
            </w:r>
          </w:p>
          <w:p w:rsidR="005003C7" w:rsidRPr="00C02C34" w:rsidP="005003C7" w14:paraId="6961D1D8" w14:textId="7D1882B4">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la presenza e la disponibilità di tutta la documentazione relativa ai collaudi, ispezioni e interventi di manutenzione e monitoraggio del funzionamento; </w:t>
            </w:r>
          </w:p>
          <w:p w:rsidR="005003C7" w:rsidRPr="00C02C34" w:rsidP="005003C7" w14:paraId="68BC2DD9" w14:textId="5062E5D8">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 presenza e la disponibilità della documentazione tecnica (con istruzioni per l'uso in lingua italiana) relativa alle singole attrezzature, obbligatoriamente fornita al momento dell'acquisto, per ogni verifica necessaria; </w:t>
            </w:r>
          </w:p>
          <w:p w:rsidR="005003C7" w:rsidRPr="00C02C34" w:rsidP="005003C7" w14:paraId="1637CAA1" w14:textId="221888BB">
            <w:pPr>
              <w:pStyle w:val="ListParagraph"/>
              <w:tabs>
                <w:tab w:val="left" w:pos="190"/>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l'addestramento, qualora necessario, del personale coinvolto nell'utilizzo delle attrezzature e dei dispositivi medici/apparecchi elettromedicali, opportunamente documentato.</w:t>
            </w:r>
          </w:p>
        </w:tc>
        <w:tc>
          <w:tcPr>
            <w:tcW w:w="610" w:type="dxa"/>
            <w:tcBorders>
              <w:bottom w:val="single" w:sz="4" w:space="0" w:color="auto"/>
            </w:tcBorders>
          </w:tcPr>
          <w:p w:rsidR="005003C7" w:rsidRPr="00C02C34" w:rsidP="005003C7" w14:paraId="6A5961EC" w14:textId="7EFDAB7A">
            <w:pPr>
              <w:tabs>
                <w:tab w:val="left" w:pos="190"/>
              </w:tabs>
              <w:ind w:left="14" w:firstLine="0"/>
              <w:rPr>
                <w:rFonts w:ascii="Arial" w:hAnsi="Arial" w:cs="Arial"/>
                <w:sz w:val="18"/>
                <w:szCs w:val="18"/>
              </w:rPr>
            </w:pPr>
          </w:p>
        </w:tc>
      </w:tr>
      <w:tr w14:paraId="01F1756A" w14:textId="020E81EA" w:rsidTr="002630E5">
        <w:tblPrEx>
          <w:tblW w:w="0" w:type="auto"/>
          <w:tblLook w:val="04A0"/>
        </w:tblPrEx>
        <w:trPr>
          <w:trHeight w:val="300"/>
        </w:trPr>
        <w:tc>
          <w:tcPr>
            <w:tcW w:w="9657" w:type="dxa"/>
            <w:gridSpan w:val="2"/>
            <w:tcBorders>
              <w:top w:val="single" w:sz="4" w:space="0" w:color="auto"/>
              <w:left w:val="nil"/>
              <w:bottom w:val="single" w:sz="4" w:space="0" w:color="auto"/>
              <w:right w:val="nil"/>
            </w:tcBorders>
            <w:noWrap/>
          </w:tcPr>
          <w:p w:rsidR="005003C7" w:rsidRPr="00C02C34" w:rsidP="005003C7" w14:paraId="4B186542" w14:textId="77777777">
            <w:pPr>
              <w:ind w:left="0" w:firstLine="0"/>
              <w:rPr>
                <w:rFonts w:ascii="Arial" w:hAnsi="Arial" w:cs="Arial"/>
                <w:b/>
                <w:bCs/>
                <w:sz w:val="18"/>
                <w:szCs w:val="18"/>
              </w:rPr>
            </w:pPr>
          </w:p>
        </w:tc>
        <w:tc>
          <w:tcPr>
            <w:tcW w:w="610" w:type="dxa"/>
            <w:tcBorders>
              <w:top w:val="single" w:sz="4" w:space="0" w:color="auto"/>
              <w:left w:val="nil"/>
              <w:bottom w:val="single" w:sz="4" w:space="0" w:color="auto"/>
              <w:right w:val="nil"/>
            </w:tcBorders>
          </w:tcPr>
          <w:p w:rsidR="005003C7" w:rsidRPr="00C02C34" w:rsidP="005003C7" w14:paraId="019AA60F" w14:textId="77777777">
            <w:pPr>
              <w:ind w:left="14" w:firstLine="0"/>
              <w:rPr>
                <w:rFonts w:ascii="Arial" w:hAnsi="Arial" w:cs="Arial"/>
                <w:b/>
                <w:bCs/>
                <w:sz w:val="18"/>
                <w:szCs w:val="18"/>
              </w:rPr>
            </w:pPr>
          </w:p>
        </w:tc>
      </w:tr>
      <w:tr w14:paraId="4658425A" w14:textId="24E13BD6" w:rsidTr="00646B1C">
        <w:tblPrEx>
          <w:tblW w:w="0" w:type="auto"/>
          <w:tblLook w:val="04A0"/>
        </w:tblPrEx>
        <w:trPr>
          <w:trHeight w:val="926"/>
        </w:trPr>
        <w:tc>
          <w:tcPr>
            <w:tcW w:w="10267" w:type="dxa"/>
            <w:gridSpan w:val="3"/>
            <w:tcBorders>
              <w:top w:val="single" w:sz="4" w:space="0" w:color="auto"/>
            </w:tcBorders>
            <w:noWrap/>
          </w:tcPr>
          <w:p w:rsidR="005003C7" w:rsidRPr="00EB293D" w:rsidP="005003C7" w14:paraId="6FC1358F" w14:textId="5F058266">
            <w:pPr>
              <w:ind w:left="14" w:firstLine="0"/>
              <w:rPr>
                <w:rFonts w:ascii="Arial" w:hAnsi="Arial" w:cs="Arial"/>
                <w:b/>
                <w:bCs/>
                <w:sz w:val="18"/>
                <w:szCs w:val="18"/>
              </w:rPr>
            </w:pPr>
            <w:r w:rsidRPr="00EB293D">
              <w:rPr>
                <w:rFonts w:ascii="Arial" w:hAnsi="Arial" w:cs="Arial"/>
                <w:b/>
                <w:bCs/>
                <w:sz w:val="18"/>
                <w:szCs w:val="18"/>
              </w:rPr>
              <w:t xml:space="preserve">3. AU - REQUISITI AUTORIZZATIVI ORGANIZZATIVI </w:t>
            </w:r>
          </w:p>
        </w:tc>
      </w:tr>
      <w:tr w14:paraId="68ABE692" w14:textId="3F2E7D11" w:rsidTr="00646B1C">
        <w:tblPrEx>
          <w:tblW w:w="0" w:type="auto"/>
          <w:tblLook w:val="04A0"/>
        </w:tblPrEx>
        <w:trPr>
          <w:trHeight w:val="300"/>
        </w:trPr>
        <w:tc>
          <w:tcPr>
            <w:tcW w:w="10267" w:type="dxa"/>
            <w:gridSpan w:val="3"/>
            <w:noWrap/>
          </w:tcPr>
          <w:p w:rsidR="005003C7" w:rsidRPr="00EB293D" w:rsidP="005003C7" w14:paraId="7580C86B" w14:textId="71686C8D">
            <w:pPr>
              <w:ind w:left="14" w:firstLine="0"/>
              <w:rPr>
                <w:rFonts w:ascii="Arial" w:hAnsi="Arial" w:cs="Arial"/>
                <w:b/>
                <w:sz w:val="18"/>
                <w:szCs w:val="18"/>
              </w:rPr>
            </w:pPr>
            <w:r w:rsidRPr="00EB293D">
              <w:rPr>
                <w:rFonts w:ascii="Arial" w:hAnsi="Arial" w:cs="Arial"/>
                <w:b/>
                <w:sz w:val="18"/>
                <w:szCs w:val="18"/>
              </w:rPr>
              <w:t xml:space="preserve">3.1. AU - Responsabilità e personale </w:t>
            </w:r>
          </w:p>
        </w:tc>
      </w:tr>
      <w:tr w14:paraId="52E5521D" w14:textId="6895A981" w:rsidTr="00646B1C">
        <w:tblPrEx>
          <w:tblW w:w="0" w:type="auto"/>
          <w:tblLook w:val="04A0"/>
        </w:tblPrEx>
        <w:trPr>
          <w:trHeight w:val="300"/>
        </w:trPr>
        <w:tc>
          <w:tcPr>
            <w:tcW w:w="10267" w:type="dxa"/>
            <w:gridSpan w:val="3"/>
            <w:noWrap/>
          </w:tcPr>
          <w:p w:rsidR="005003C7" w:rsidRPr="00EB293D" w:rsidP="005003C7" w14:paraId="5094A4C9" w14:textId="4E1953D5">
            <w:pPr>
              <w:ind w:left="14" w:firstLine="0"/>
              <w:rPr>
                <w:rFonts w:ascii="Arial" w:hAnsi="Arial" w:cs="Arial"/>
                <w:b/>
                <w:sz w:val="18"/>
                <w:szCs w:val="18"/>
              </w:rPr>
            </w:pPr>
            <w:r w:rsidRPr="00EB293D">
              <w:rPr>
                <w:rFonts w:ascii="Arial" w:hAnsi="Arial" w:cs="Arial"/>
                <w:b/>
                <w:sz w:val="18"/>
                <w:szCs w:val="18"/>
              </w:rPr>
              <w:t xml:space="preserve">L'organizzazione garantisce: </w:t>
            </w:r>
          </w:p>
        </w:tc>
      </w:tr>
      <w:tr w14:paraId="6196ECAF" w14:textId="71829493" w:rsidTr="002630E5">
        <w:tblPrEx>
          <w:tblW w:w="0" w:type="auto"/>
          <w:tblLook w:val="04A0"/>
        </w:tblPrEx>
        <w:trPr>
          <w:trHeight w:val="3600"/>
        </w:trPr>
        <w:tc>
          <w:tcPr>
            <w:tcW w:w="4758" w:type="dxa"/>
            <w:noWrap/>
            <w:hideMark/>
          </w:tcPr>
          <w:p w:rsidR="005003C7" w:rsidRPr="00C02C34" w:rsidP="005003C7" w14:paraId="428BFC13" w14:textId="77777777">
            <w:pPr>
              <w:ind w:left="24"/>
              <w:rPr>
                <w:rFonts w:ascii="Arial" w:hAnsi="Arial" w:cs="Arial"/>
                <w:b/>
                <w:sz w:val="18"/>
                <w:szCs w:val="18"/>
              </w:rPr>
            </w:pPr>
            <w:r w:rsidRPr="00C02C34">
              <w:rPr>
                <w:rFonts w:ascii="Arial" w:hAnsi="Arial" w:cs="Arial"/>
                <w:b/>
                <w:sz w:val="18"/>
                <w:szCs w:val="18"/>
              </w:rPr>
              <w:t>3.1.1 AU - Responsabilità dell'Organizzazione</w:t>
            </w:r>
          </w:p>
        </w:tc>
        <w:tc>
          <w:tcPr>
            <w:tcW w:w="4899" w:type="dxa"/>
            <w:hideMark/>
          </w:tcPr>
          <w:p w:rsidR="005003C7" w:rsidRPr="00C02C34" w:rsidP="005003C7" w14:paraId="0F524111" w14:textId="5FC616C5">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la responsabilità complessiva dell'Organizzazione stessa sia affidata a un direttore sanitario, o per le organizzazioni pubbliche, al responsabile medico designato dall'Azienda Sanitaria. Tale figura è responsabile del mantenimento dei requisiti sanitari e della verifica di qualità degli interventi svolti, della corretta gestione (acquisizione, stoccaggio, distribuzione, utilizzo o manutenzione) di tutto il materiale sanitario/presidi/attrezzature/apparecchiature, della sorveglianza sulla valutazione del personale e sulla documentazione sanitaria da questi redatta, della gestione del rischio clinico, della definizione delle modalità di comunicazione e raccordo con i Medici di Medicina Generale e Pediatri di Libera Scelta, nonché con gli Specialisti di riferimento; che, per i servizi di cure domiciliari integrate (ADI) vengano garantite le funzioni di coordinamento e responsabilità clinica, infermieristica e amministrativa; che per ogni persona in carico per cure domiciliari sia garantita continuità della presa in carico per tutta la durata dell'assistenza, coerentemente con il Piano Assistenziale;</w:t>
            </w:r>
          </w:p>
        </w:tc>
        <w:tc>
          <w:tcPr>
            <w:tcW w:w="610" w:type="dxa"/>
          </w:tcPr>
          <w:p w:rsidR="005003C7" w:rsidRPr="00C02C34" w:rsidP="005003C7" w14:paraId="398AB846" w14:textId="77777777">
            <w:pPr>
              <w:ind w:left="14" w:firstLine="0"/>
              <w:rPr>
                <w:rFonts w:ascii="Arial" w:hAnsi="Arial" w:cs="Arial"/>
                <w:sz w:val="18"/>
                <w:szCs w:val="18"/>
              </w:rPr>
            </w:pPr>
          </w:p>
        </w:tc>
      </w:tr>
      <w:tr w14:paraId="0DF20E55" w14:textId="19CC2C6D" w:rsidTr="002630E5">
        <w:tblPrEx>
          <w:tblW w:w="0" w:type="auto"/>
          <w:tblLook w:val="04A0"/>
        </w:tblPrEx>
        <w:trPr>
          <w:trHeight w:val="1500"/>
        </w:trPr>
        <w:tc>
          <w:tcPr>
            <w:tcW w:w="4758" w:type="dxa"/>
            <w:noWrap/>
            <w:hideMark/>
          </w:tcPr>
          <w:p w:rsidR="005003C7" w:rsidRPr="00C02C34" w:rsidP="005003C7" w14:paraId="7602E8A9" w14:textId="77777777">
            <w:pPr>
              <w:ind w:left="24"/>
              <w:rPr>
                <w:rFonts w:ascii="Arial" w:hAnsi="Arial" w:cs="Arial"/>
                <w:b/>
                <w:sz w:val="18"/>
                <w:szCs w:val="18"/>
              </w:rPr>
            </w:pPr>
            <w:r w:rsidRPr="00C02C34">
              <w:rPr>
                <w:rFonts w:ascii="Arial" w:hAnsi="Arial" w:cs="Arial"/>
                <w:b/>
                <w:sz w:val="18"/>
                <w:szCs w:val="18"/>
              </w:rPr>
              <w:t xml:space="preserve">3.1.2 AU - Dotazione di personale </w:t>
            </w:r>
          </w:p>
        </w:tc>
        <w:tc>
          <w:tcPr>
            <w:tcW w:w="4899" w:type="dxa"/>
            <w:hideMark/>
          </w:tcPr>
          <w:p w:rsidR="005003C7" w:rsidRPr="00C02C34" w:rsidP="005003C7" w14:paraId="68A49B98" w14:textId="20517A15">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la dotazione di personale, in termini numerici e di figure professionali coinvolte, sia proporzionata alla tipologia di attività che intende erogare integrando fra di loro le diverse figure professionali, in particolare: medici, infermieri, operatori delle professioni sanitarie della riabilitazione, OSS</w:t>
            </w:r>
            <w:r>
              <w:rPr>
                <w:rFonts w:ascii="Arial" w:hAnsi="Arial" w:cs="Arial"/>
                <w:sz w:val="18"/>
                <w:szCs w:val="18"/>
              </w:rPr>
              <w:t>, dietisti, psicologi</w:t>
            </w:r>
            <w:r w:rsidRPr="00C02C34">
              <w:rPr>
                <w:rFonts w:ascii="Arial" w:hAnsi="Arial" w:cs="Arial"/>
                <w:sz w:val="18"/>
                <w:szCs w:val="18"/>
              </w:rPr>
              <w:t xml:space="preserve"> e le altre figure professionali necessarie a rispondere ai bisogni assistenziali individuati nel PAI; </w:t>
            </w:r>
          </w:p>
        </w:tc>
        <w:tc>
          <w:tcPr>
            <w:tcW w:w="610" w:type="dxa"/>
          </w:tcPr>
          <w:p w:rsidR="005003C7" w:rsidRPr="00C02C34" w:rsidP="005003C7" w14:paraId="48D100A7" w14:textId="77777777">
            <w:pPr>
              <w:ind w:left="14" w:firstLine="0"/>
              <w:rPr>
                <w:rFonts w:ascii="Arial" w:hAnsi="Arial" w:cs="Arial"/>
                <w:sz w:val="18"/>
                <w:szCs w:val="18"/>
              </w:rPr>
            </w:pPr>
          </w:p>
        </w:tc>
      </w:tr>
      <w:tr w14:paraId="2D35CD18" w14:textId="1512E335" w:rsidTr="002630E5">
        <w:tblPrEx>
          <w:tblW w:w="0" w:type="auto"/>
          <w:tblLook w:val="04A0"/>
        </w:tblPrEx>
        <w:trPr>
          <w:trHeight w:val="2700"/>
        </w:trPr>
        <w:tc>
          <w:tcPr>
            <w:tcW w:w="4758" w:type="dxa"/>
            <w:noWrap/>
            <w:hideMark/>
          </w:tcPr>
          <w:p w:rsidR="005003C7" w:rsidRPr="00C02C34" w:rsidP="005003C7" w14:paraId="1A1C8CE0" w14:textId="77777777">
            <w:pPr>
              <w:ind w:left="24"/>
              <w:rPr>
                <w:rFonts w:ascii="Arial" w:hAnsi="Arial" w:cs="Arial"/>
                <w:b/>
                <w:sz w:val="18"/>
                <w:szCs w:val="18"/>
              </w:rPr>
            </w:pPr>
            <w:r w:rsidRPr="00C02C34">
              <w:rPr>
                <w:rFonts w:ascii="Arial" w:hAnsi="Arial" w:cs="Arial"/>
                <w:b/>
                <w:sz w:val="18"/>
                <w:szCs w:val="18"/>
              </w:rPr>
              <w:t>3.1.3 AU - Requisiti per il personale (titoli e formazione)</w:t>
            </w:r>
          </w:p>
        </w:tc>
        <w:tc>
          <w:tcPr>
            <w:tcW w:w="4899" w:type="dxa"/>
            <w:hideMark/>
          </w:tcPr>
          <w:p w:rsidR="005003C7" w:rsidRPr="00C02C34" w:rsidP="005003C7" w14:paraId="5455377A" w14:textId="596681B5">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tutte le figure professionali siano in possesso dei requisiti necessari per svolgere la professione corrispondente, secondo la normativa vigente (titoli, eventuali abilitazioni, iscrizioni ad AIbi ed Ordini professionali); </w:t>
            </w:r>
          </w:p>
          <w:p w:rsidR="005003C7" w:rsidRPr="00C02C34" w:rsidP="005003C7" w14:paraId="643E35CF" w14:textId="09ACE4F9">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 effettuata la verifica dei titoli in possesso degli operatori; che siano rispettati gli obblighi normativi di formazione continua per tutti i professionisti sanitari; </w:t>
            </w:r>
          </w:p>
          <w:p w:rsidR="005003C7" w:rsidRPr="00C02C34" w:rsidP="005003C7" w14:paraId="41A33505" w14:textId="44E31AD6">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vi sia formazione in merito a: procedure interne organizzative, procedure operative adottate (in funzione del profilo), umanizzazione delle cure e qualità delle relazioni, certificazione BLSD (primo soccorso con l'impiego di defibrillatore semiautomatico) aggiornata, sicurezza sul lavoro, gestione del rischio clinico, che esista evidenza della formazione, l'effettuazione di programmi di formazione per il nuovo personale;</w:t>
            </w:r>
          </w:p>
        </w:tc>
        <w:tc>
          <w:tcPr>
            <w:tcW w:w="610" w:type="dxa"/>
          </w:tcPr>
          <w:p w:rsidR="005003C7" w:rsidRPr="00C02C34" w:rsidP="005003C7" w14:paraId="10A3283F" w14:textId="08557B3F">
            <w:pPr>
              <w:ind w:left="14" w:firstLine="0"/>
              <w:rPr>
                <w:rFonts w:ascii="Arial" w:hAnsi="Arial" w:cs="Arial"/>
                <w:sz w:val="18"/>
                <w:szCs w:val="18"/>
              </w:rPr>
            </w:pPr>
          </w:p>
        </w:tc>
      </w:tr>
      <w:tr w14:paraId="2F5A96DD" w14:textId="5E4BB102" w:rsidTr="002630E5">
        <w:tblPrEx>
          <w:tblW w:w="0" w:type="auto"/>
          <w:tblLook w:val="04A0"/>
        </w:tblPrEx>
        <w:trPr>
          <w:trHeight w:val="3900"/>
        </w:trPr>
        <w:tc>
          <w:tcPr>
            <w:tcW w:w="4758" w:type="dxa"/>
            <w:noWrap/>
            <w:hideMark/>
          </w:tcPr>
          <w:p w:rsidR="005003C7" w:rsidRPr="00C02C34" w:rsidP="005003C7" w14:paraId="0409E81D" w14:textId="77777777">
            <w:pPr>
              <w:ind w:left="24"/>
              <w:rPr>
                <w:rFonts w:ascii="Arial" w:hAnsi="Arial" w:cs="Arial"/>
                <w:b/>
                <w:sz w:val="18"/>
                <w:szCs w:val="18"/>
              </w:rPr>
            </w:pPr>
            <w:r w:rsidRPr="00C02C34">
              <w:rPr>
                <w:rFonts w:ascii="Arial" w:hAnsi="Arial" w:cs="Arial"/>
                <w:b/>
                <w:sz w:val="18"/>
                <w:szCs w:val="18"/>
              </w:rPr>
              <w:t xml:space="preserve">3.1.4 AU - Elenco degli operatori e fascicolo personale </w:t>
            </w:r>
          </w:p>
        </w:tc>
        <w:tc>
          <w:tcPr>
            <w:tcW w:w="4899" w:type="dxa"/>
            <w:hideMark/>
          </w:tcPr>
          <w:p w:rsidR="005003C7" w:rsidRPr="00C02C34" w:rsidP="005003C7" w14:paraId="0E910C2F" w14:textId="4CFD219C">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 conservato e regolarmente aggiornato un elenco del personale impiegato, che riporti: la tipologia e il numero delle figure professionali, il possesso dei relativi requisiti professionali; la tipologia del rapporto di lavoro; che sia data evidenza della turnazione del personale;</w:t>
            </w:r>
          </w:p>
          <w:p w:rsidR="005003C7" w:rsidRPr="00C02C34" w:rsidP="005003C7" w14:paraId="6D8D2410" w14:textId="4B2F6C31">
            <w:pPr>
              <w:pStyle w:val="ListParagraph"/>
              <w:tabs>
                <w:tab w:val="left" w:pos="238"/>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 conservato, per il periodo previsto dalla normativa vigente, un archivio storico dei turni effettuati e della documentazione relativa ai servizi svolti, contenente i dati degli accessi a domicilio; </w:t>
            </w:r>
          </w:p>
          <w:p w:rsidR="005003C7" w:rsidRPr="00C02C34" w:rsidP="005003C7" w14:paraId="5AAD7478" w14:textId="1145AC68">
            <w:pPr>
              <w:pStyle w:val="ListParagraph"/>
              <w:tabs>
                <w:tab w:val="left" w:pos="238"/>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 costituito un fascicolo, anche in formato elettronico, relativo a ciascun operatore che presta attività, composto da: curriculum formativo aggiornato e la relativa documentazione, attestazioni della formazione continua obbligatoria, attestato di idoneità psicofisica al lavoro, valutazione di idoneità effettuata dal Medico competente; </w:t>
            </w:r>
          </w:p>
          <w:p w:rsidR="005003C7" w:rsidRPr="00C02C34" w:rsidP="005003C7" w14:paraId="4B5A06C5" w14:textId="7BD4BBC8">
            <w:pPr>
              <w:pStyle w:val="ListParagraph"/>
              <w:tabs>
                <w:tab w:val="left" w:pos="238"/>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attestazione</w:t>
            </w:r>
            <w:r>
              <w:rPr>
                <w:rFonts w:ascii="Arial" w:hAnsi="Arial" w:cs="Arial"/>
                <w:sz w:val="18"/>
                <w:szCs w:val="18"/>
              </w:rPr>
              <w:t xml:space="preserve"> della formazione obbligatoria i</w:t>
            </w:r>
            <w:r w:rsidRPr="00C02C34">
              <w:rPr>
                <w:rFonts w:ascii="Arial" w:hAnsi="Arial" w:cs="Arial"/>
                <w:sz w:val="18"/>
                <w:szCs w:val="18"/>
              </w:rPr>
              <w:t xml:space="preserve">n materia di sicurezza sul lavoro; </w:t>
            </w:r>
          </w:p>
          <w:p w:rsidR="005003C7" w:rsidRPr="00C02C34" w:rsidP="005003C7" w14:paraId="57C291FA" w14:textId="77777777">
            <w:pPr>
              <w:pStyle w:val="ListParagraph"/>
              <w:numPr>
                <w:ilvl w:val="0"/>
                <w:numId w:val="17"/>
              </w:numPr>
              <w:tabs>
                <w:tab w:val="left" w:pos="238"/>
              </w:tabs>
              <w:spacing w:after="0" w:line="240" w:lineRule="auto"/>
              <w:ind w:left="0" w:firstLine="0"/>
              <w:jc w:val="both"/>
              <w:rPr>
                <w:rFonts w:ascii="Arial" w:hAnsi="Arial" w:cs="Arial"/>
                <w:sz w:val="18"/>
                <w:szCs w:val="18"/>
              </w:rPr>
            </w:pPr>
            <w:r w:rsidRPr="00C02C34">
              <w:rPr>
                <w:rFonts w:ascii="Arial" w:hAnsi="Arial" w:cs="Arial"/>
                <w:sz w:val="18"/>
                <w:szCs w:val="18"/>
              </w:rPr>
              <w:t xml:space="preserve">attestazione dell'aggiornamento continuo del BLSD; attestazione della formazione sulle procedure interne all'Organizzazione; possesso della patente di guida adeguata all'eventuale veicolo utilizzato ai fini dell'attività erogata; </w:t>
            </w:r>
          </w:p>
          <w:p w:rsidR="005003C7" w:rsidRPr="00C02C34" w:rsidP="005003C7" w14:paraId="5E66F890" w14:textId="277BF700">
            <w:pPr>
              <w:pStyle w:val="ListParagraph"/>
              <w:tabs>
                <w:tab w:val="left" w:pos="238"/>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il fascicolo personale degli operatori sia conservato nel rispetto della normativa sul trattamento dei dati personali;</w:t>
            </w:r>
          </w:p>
        </w:tc>
        <w:tc>
          <w:tcPr>
            <w:tcW w:w="610" w:type="dxa"/>
          </w:tcPr>
          <w:p w:rsidR="005003C7" w:rsidRPr="00C02C34" w:rsidP="005003C7" w14:paraId="18D27571" w14:textId="6869EF23">
            <w:pPr>
              <w:ind w:left="14" w:firstLine="0"/>
              <w:rPr>
                <w:rFonts w:ascii="Arial" w:hAnsi="Arial" w:cs="Arial"/>
                <w:sz w:val="18"/>
                <w:szCs w:val="18"/>
              </w:rPr>
            </w:pPr>
          </w:p>
        </w:tc>
      </w:tr>
      <w:tr w14:paraId="56003492" w14:textId="5CF0301D" w:rsidTr="002630E5">
        <w:tblPrEx>
          <w:tblW w:w="0" w:type="auto"/>
          <w:tblLook w:val="04A0"/>
        </w:tblPrEx>
        <w:trPr>
          <w:trHeight w:val="1500"/>
        </w:trPr>
        <w:tc>
          <w:tcPr>
            <w:tcW w:w="4758" w:type="dxa"/>
            <w:noWrap/>
            <w:hideMark/>
          </w:tcPr>
          <w:p w:rsidR="005003C7" w:rsidRPr="00C02C34" w:rsidP="005003C7" w14:paraId="415A5B00" w14:textId="77777777">
            <w:pPr>
              <w:ind w:left="24"/>
              <w:rPr>
                <w:rFonts w:ascii="Arial" w:hAnsi="Arial" w:cs="Arial"/>
                <w:b/>
                <w:sz w:val="18"/>
                <w:szCs w:val="18"/>
              </w:rPr>
            </w:pPr>
            <w:r w:rsidRPr="00C02C34">
              <w:rPr>
                <w:rFonts w:ascii="Arial" w:hAnsi="Arial" w:cs="Arial"/>
                <w:b/>
                <w:sz w:val="18"/>
                <w:szCs w:val="18"/>
              </w:rPr>
              <w:t xml:space="preserve">3.1.5 AU - Regolarità del rapporto di lavoro </w:t>
            </w:r>
          </w:p>
        </w:tc>
        <w:tc>
          <w:tcPr>
            <w:tcW w:w="4899" w:type="dxa"/>
            <w:hideMark/>
          </w:tcPr>
          <w:p w:rsidR="005003C7" w:rsidRPr="00C02C34" w:rsidP="005003C7" w14:paraId="4261EA1D" w14:textId="77777777">
            <w:pPr>
              <w:ind w:left="0" w:firstLine="0"/>
              <w:rPr>
                <w:rFonts w:ascii="Arial" w:hAnsi="Arial" w:cs="Arial"/>
                <w:sz w:val="18"/>
                <w:szCs w:val="18"/>
              </w:rPr>
            </w:pPr>
            <w:r w:rsidRPr="00C02C34">
              <w:rPr>
                <w:rFonts w:ascii="Arial" w:hAnsi="Arial" w:cs="Arial"/>
                <w:sz w:val="18"/>
                <w:szCs w:val="18"/>
              </w:rPr>
              <w:t xml:space="preserve">nei confronti del proprio personale: </w:t>
            </w:r>
          </w:p>
          <w:p w:rsidR="005003C7" w:rsidRPr="00C02C34" w:rsidP="005003C7" w14:paraId="415F2F94" w14:textId="20966924">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l'attuazione di condizioni normative e retributive non inferiori a quelle risultanti dai contratti collettivi di lavoro applicabili alla categoria di riferimento; </w:t>
            </w:r>
          </w:p>
          <w:p w:rsidR="005003C7" w:rsidRPr="00C02C34" w:rsidP="005003C7" w14:paraId="7BB120D2" w14:textId="1A944EBB">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l'osservanza e l'applicazione di tutte le norme relative alle assicurazioni obbligatorie ed antinfortunistiche, previdenziali ed assistenziali; </w:t>
            </w:r>
          </w:p>
          <w:p w:rsidR="005003C7" w:rsidRPr="00C02C34" w:rsidP="005003C7" w14:paraId="5545133F" w14:textId="16CEADFF">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l'applicazione della normativa in merito alla responsabilità civile in ambito sanitario.</w:t>
            </w:r>
          </w:p>
        </w:tc>
        <w:tc>
          <w:tcPr>
            <w:tcW w:w="610" w:type="dxa"/>
          </w:tcPr>
          <w:p w:rsidR="005003C7" w:rsidRPr="00C02C34" w:rsidP="005003C7" w14:paraId="0572ADFE" w14:textId="77777777">
            <w:pPr>
              <w:ind w:left="14" w:firstLine="0"/>
              <w:rPr>
                <w:rFonts w:ascii="Arial" w:hAnsi="Arial" w:cs="Arial"/>
                <w:sz w:val="18"/>
                <w:szCs w:val="18"/>
              </w:rPr>
            </w:pPr>
          </w:p>
        </w:tc>
      </w:tr>
      <w:tr w14:paraId="5CA96BF0" w14:textId="1B899A81" w:rsidTr="002630E5">
        <w:tblPrEx>
          <w:tblW w:w="0" w:type="auto"/>
          <w:tblLook w:val="04A0"/>
        </w:tblPrEx>
        <w:trPr>
          <w:trHeight w:val="900"/>
        </w:trPr>
        <w:tc>
          <w:tcPr>
            <w:tcW w:w="4758" w:type="dxa"/>
            <w:noWrap/>
            <w:hideMark/>
          </w:tcPr>
          <w:p w:rsidR="005003C7" w:rsidRPr="00C02C34" w:rsidP="005003C7" w14:paraId="60EDB953" w14:textId="77777777">
            <w:pPr>
              <w:ind w:left="24"/>
              <w:rPr>
                <w:rFonts w:ascii="Arial" w:hAnsi="Arial" w:cs="Arial"/>
                <w:b/>
                <w:sz w:val="18"/>
                <w:szCs w:val="18"/>
              </w:rPr>
            </w:pPr>
            <w:r w:rsidRPr="00C02C34">
              <w:rPr>
                <w:rFonts w:ascii="Arial" w:hAnsi="Arial" w:cs="Arial"/>
                <w:b/>
                <w:sz w:val="18"/>
                <w:szCs w:val="18"/>
              </w:rPr>
              <w:t>3.1.6 AU  Identificabilità degli operatori</w:t>
            </w:r>
          </w:p>
        </w:tc>
        <w:tc>
          <w:tcPr>
            <w:tcW w:w="4899" w:type="dxa"/>
            <w:hideMark/>
          </w:tcPr>
          <w:p w:rsidR="005003C7" w:rsidRPr="00C02C34" w:rsidP="005003C7" w14:paraId="1AEBA1C3" w14:textId="1AFAB057">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L'utilizzo di strumenti per l'identificazione degli operatori nel rispetto della normativa sulla privacy (cartellino di riconoscimento riportante almeno: nome e cognome dell'operatore, ruolo, logo e nome dell'Organizzazione stessa).</w:t>
            </w:r>
          </w:p>
        </w:tc>
        <w:tc>
          <w:tcPr>
            <w:tcW w:w="610" w:type="dxa"/>
          </w:tcPr>
          <w:p w:rsidR="005003C7" w:rsidRPr="00C02C34" w:rsidP="005003C7" w14:paraId="08F9074E" w14:textId="77777777">
            <w:pPr>
              <w:ind w:left="14" w:firstLine="0"/>
              <w:rPr>
                <w:rFonts w:ascii="Arial" w:hAnsi="Arial" w:cs="Arial"/>
                <w:sz w:val="18"/>
                <w:szCs w:val="18"/>
              </w:rPr>
            </w:pPr>
          </w:p>
        </w:tc>
      </w:tr>
      <w:tr w14:paraId="65A884A5" w14:textId="5499F6E7" w:rsidTr="001F3032">
        <w:tblPrEx>
          <w:tblW w:w="0" w:type="auto"/>
          <w:tblLook w:val="04A0"/>
        </w:tblPrEx>
        <w:trPr>
          <w:trHeight w:val="300"/>
        </w:trPr>
        <w:tc>
          <w:tcPr>
            <w:tcW w:w="10267" w:type="dxa"/>
            <w:gridSpan w:val="3"/>
            <w:noWrap/>
          </w:tcPr>
          <w:p w:rsidR="00EB293D" w:rsidRPr="00EB293D" w:rsidP="00EB293D" w14:paraId="7BE0E675" w14:textId="77777777">
            <w:pPr>
              <w:ind w:left="14" w:firstLine="0"/>
              <w:rPr>
                <w:rFonts w:ascii="Arial" w:hAnsi="Arial" w:cs="Arial"/>
                <w:b/>
                <w:sz w:val="18"/>
                <w:szCs w:val="18"/>
              </w:rPr>
            </w:pPr>
            <w:r w:rsidRPr="00EB293D">
              <w:rPr>
                <w:rFonts w:ascii="Arial" w:hAnsi="Arial" w:cs="Arial"/>
                <w:b/>
                <w:sz w:val="18"/>
                <w:szCs w:val="18"/>
              </w:rPr>
              <w:t xml:space="preserve">3.2. AU - Procedure e gestione dell'attività </w:t>
            </w:r>
          </w:p>
          <w:p w:rsidR="00EB293D" w:rsidRPr="00EB293D" w:rsidP="00EB293D" w14:paraId="7DF614E8" w14:textId="77777777">
            <w:pPr>
              <w:ind w:left="14" w:firstLine="0"/>
              <w:rPr>
                <w:rFonts w:ascii="Arial" w:hAnsi="Arial" w:cs="Arial"/>
                <w:b/>
                <w:sz w:val="18"/>
                <w:szCs w:val="18"/>
              </w:rPr>
            </w:pPr>
          </w:p>
          <w:p w:rsidR="005003C7" w:rsidRPr="00C02C34" w:rsidP="00EB293D" w14:paraId="31A1E545" w14:textId="648CF29A">
            <w:pPr>
              <w:ind w:left="14" w:firstLine="0"/>
              <w:rPr>
                <w:rFonts w:ascii="Arial" w:hAnsi="Arial" w:cs="Arial"/>
                <w:b/>
                <w:sz w:val="18"/>
                <w:szCs w:val="18"/>
              </w:rPr>
            </w:pPr>
            <w:r w:rsidRPr="00EB293D">
              <w:rPr>
                <w:rFonts w:ascii="Arial" w:hAnsi="Arial" w:cs="Arial"/>
                <w:b/>
                <w:sz w:val="18"/>
                <w:szCs w:val="18"/>
              </w:rPr>
              <w:t>L'organizzazione assicura:</w:t>
            </w:r>
          </w:p>
        </w:tc>
      </w:tr>
      <w:tr w14:paraId="76A9ADBC" w14:textId="2EF0D25D" w:rsidTr="002630E5">
        <w:tblPrEx>
          <w:tblW w:w="0" w:type="auto"/>
          <w:tblLook w:val="04A0"/>
        </w:tblPrEx>
        <w:trPr>
          <w:trHeight w:val="1200"/>
        </w:trPr>
        <w:tc>
          <w:tcPr>
            <w:tcW w:w="4758" w:type="dxa"/>
            <w:noWrap/>
            <w:hideMark/>
          </w:tcPr>
          <w:p w:rsidR="005003C7" w:rsidRPr="00C02C34" w:rsidP="005003C7" w14:paraId="1B9316B9" w14:textId="77777777">
            <w:pPr>
              <w:ind w:left="24"/>
              <w:rPr>
                <w:rFonts w:ascii="Arial" w:hAnsi="Arial" w:cs="Arial"/>
                <w:b/>
                <w:sz w:val="18"/>
                <w:szCs w:val="18"/>
              </w:rPr>
            </w:pPr>
            <w:r w:rsidRPr="00C02C34">
              <w:rPr>
                <w:rFonts w:ascii="Arial" w:hAnsi="Arial" w:cs="Arial"/>
                <w:b/>
                <w:sz w:val="18"/>
                <w:szCs w:val="18"/>
              </w:rPr>
              <w:t>3.2.1 AU Tipologia di prestazioni e di servizi erogati</w:t>
            </w:r>
          </w:p>
        </w:tc>
        <w:tc>
          <w:tcPr>
            <w:tcW w:w="4899" w:type="dxa"/>
            <w:hideMark/>
          </w:tcPr>
          <w:p w:rsidR="005003C7" w:rsidRPr="00C02C34" w:rsidP="005003C7" w14:paraId="74DB668F" w14:textId="5B6F0B71">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siano definiti: il catalogo delle prestazioni e dei servizi erogati; le modalità di accesso e di attivazione dalle cure domiciliari, la gestione delle eventuali urgenze; </w:t>
            </w:r>
          </w:p>
          <w:p w:rsidR="005003C7" w:rsidRPr="00C02C34" w:rsidP="005003C7" w14:paraId="1FFA745C" w14:textId="5D244ECC">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 redatta la Carta dei Servizi (si veda punto 3.2.13); </w:t>
            </w:r>
          </w:p>
          <w:p w:rsidR="005003C7" w:rsidRPr="00C02C34" w:rsidP="005003C7" w14:paraId="664EC35D" w14:textId="0FA519C9">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sano indicate le modalità di utilizzo di eventuali servizi sanitari erogati a distanza (telemedicina);</w:t>
            </w:r>
          </w:p>
        </w:tc>
        <w:tc>
          <w:tcPr>
            <w:tcW w:w="610" w:type="dxa"/>
          </w:tcPr>
          <w:p w:rsidR="005003C7" w:rsidRPr="00C02C34" w:rsidP="005003C7" w14:paraId="67C30576" w14:textId="3B59A974">
            <w:pPr>
              <w:ind w:left="14" w:firstLine="0"/>
              <w:rPr>
                <w:rFonts w:ascii="Arial" w:hAnsi="Arial" w:cs="Arial"/>
                <w:sz w:val="18"/>
                <w:szCs w:val="18"/>
              </w:rPr>
            </w:pPr>
          </w:p>
        </w:tc>
      </w:tr>
      <w:tr w14:paraId="52081214" w14:textId="3FB56B3D" w:rsidTr="002630E5">
        <w:tblPrEx>
          <w:tblW w:w="0" w:type="auto"/>
          <w:tblLook w:val="04A0"/>
        </w:tblPrEx>
        <w:trPr>
          <w:trHeight w:val="900"/>
        </w:trPr>
        <w:tc>
          <w:tcPr>
            <w:tcW w:w="4758" w:type="dxa"/>
            <w:noWrap/>
            <w:hideMark/>
          </w:tcPr>
          <w:p w:rsidR="005003C7" w:rsidRPr="00C02C34" w:rsidP="005003C7" w14:paraId="667AF52A" w14:textId="77777777">
            <w:pPr>
              <w:ind w:left="24"/>
              <w:rPr>
                <w:rFonts w:ascii="Arial" w:hAnsi="Arial" w:cs="Arial"/>
                <w:b/>
                <w:sz w:val="18"/>
                <w:szCs w:val="18"/>
              </w:rPr>
            </w:pPr>
            <w:r w:rsidRPr="00C02C34">
              <w:rPr>
                <w:rFonts w:ascii="Arial" w:hAnsi="Arial" w:cs="Arial"/>
                <w:b/>
                <w:sz w:val="18"/>
                <w:szCs w:val="18"/>
              </w:rPr>
              <w:t xml:space="preserve">3.2.2 AU  Garanzia Attività </w:t>
            </w:r>
          </w:p>
        </w:tc>
        <w:tc>
          <w:tcPr>
            <w:tcW w:w="4899" w:type="dxa"/>
            <w:hideMark/>
          </w:tcPr>
          <w:p w:rsidR="005003C7" w:rsidRPr="00C02C34" w:rsidP="005003C7" w14:paraId="161C2D71" w14:textId="2649ED81">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l'attività amministrativa sia garantita per almeno 5 giorni a settimana (dal lunedì al venerdì) e quella sanitaria su 5 giorni a settimana (dal lunedì al venerdì) per le cure domiciliari di base e di 1° livello e per 7 giorni settimanali per le cure domiciliari integrate di 2° e 3° livello</w:t>
            </w:r>
          </w:p>
        </w:tc>
        <w:tc>
          <w:tcPr>
            <w:tcW w:w="610" w:type="dxa"/>
          </w:tcPr>
          <w:p w:rsidR="005003C7" w:rsidRPr="00C02C34" w:rsidP="005003C7" w14:paraId="2DDFE82A" w14:textId="77777777">
            <w:pPr>
              <w:ind w:left="14" w:firstLine="0"/>
              <w:rPr>
                <w:rFonts w:ascii="Arial" w:hAnsi="Arial" w:cs="Arial"/>
                <w:sz w:val="18"/>
                <w:szCs w:val="18"/>
              </w:rPr>
            </w:pPr>
          </w:p>
        </w:tc>
      </w:tr>
      <w:tr w14:paraId="768932FA" w14:textId="01DA6768" w:rsidTr="001F3032">
        <w:tblPrEx>
          <w:tblW w:w="0" w:type="auto"/>
          <w:tblLook w:val="04A0"/>
        </w:tblPrEx>
        <w:trPr>
          <w:trHeight w:val="416"/>
        </w:trPr>
        <w:tc>
          <w:tcPr>
            <w:tcW w:w="4758" w:type="dxa"/>
            <w:noWrap/>
            <w:hideMark/>
          </w:tcPr>
          <w:p w:rsidR="005003C7" w:rsidRPr="00C02C34" w:rsidP="005003C7" w14:paraId="1AAA74CA" w14:textId="77777777">
            <w:pPr>
              <w:ind w:left="24"/>
              <w:rPr>
                <w:rFonts w:ascii="Arial" w:hAnsi="Arial" w:cs="Arial"/>
                <w:b/>
                <w:sz w:val="18"/>
                <w:szCs w:val="18"/>
              </w:rPr>
            </w:pPr>
            <w:r w:rsidRPr="00C02C34">
              <w:rPr>
                <w:rFonts w:ascii="Arial" w:hAnsi="Arial" w:cs="Arial"/>
                <w:b/>
                <w:sz w:val="18"/>
                <w:szCs w:val="18"/>
              </w:rPr>
              <w:t>3.2.3 AU - Regolamento Interno</w:t>
            </w:r>
          </w:p>
        </w:tc>
        <w:tc>
          <w:tcPr>
            <w:tcW w:w="4899" w:type="dxa"/>
            <w:hideMark/>
          </w:tcPr>
          <w:p w:rsidR="005003C7" w:rsidRPr="00C02C34" w:rsidP="005003C7" w14:paraId="184F35F6" w14:textId="34BE1D98">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 predisposto un Regolamento interno in cui siano definite: le funzioni e le responsabilità di tutte le figure professionali in relazione alla tipologia di attività svolta, le modalità di espletamento del servizio, l’equipaggiamento </w:t>
            </w:r>
            <w:r w:rsidRPr="00C02C34">
              <w:rPr>
                <w:rFonts w:ascii="Arial" w:hAnsi="Arial" w:cs="Arial"/>
                <w:sz w:val="18"/>
                <w:szCs w:val="18"/>
              </w:rPr>
              <w:t>del personale di assistenza, compreso l'abito professionale, i sistemi di comunicazione;</w:t>
            </w:r>
          </w:p>
          <w:p w:rsidR="005003C7" w:rsidRPr="00C02C34" w:rsidP="005003C7" w14:paraId="31D5EA45" w14:textId="0CA9D86B">
            <w:pPr>
              <w:ind w:left="0" w:firstLine="0"/>
              <w:jc w:val="left"/>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che venga definito un </w:t>
            </w:r>
            <w:r>
              <w:rPr>
                <w:rFonts w:ascii="Arial" w:hAnsi="Arial" w:cs="Arial"/>
                <w:sz w:val="18"/>
                <w:szCs w:val="18"/>
              </w:rPr>
              <w:t>o</w:t>
            </w:r>
            <w:r w:rsidRPr="00C02C34">
              <w:rPr>
                <w:rFonts w:ascii="Arial" w:hAnsi="Arial" w:cs="Arial"/>
                <w:sz w:val="18"/>
                <w:szCs w:val="18"/>
              </w:rPr>
              <w:t>rganigramma</w:t>
            </w:r>
            <w:r>
              <w:rPr>
                <w:rFonts w:ascii="Arial" w:hAnsi="Arial" w:cs="Arial"/>
                <w:sz w:val="18"/>
                <w:szCs w:val="18"/>
              </w:rPr>
              <w:t xml:space="preserve"> </w:t>
            </w:r>
            <w:r w:rsidRPr="00C02C34">
              <w:rPr>
                <w:rFonts w:ascii="Arial" w:hAnsi="Arial" w:cs="Arial"/>
                <w:sz w:val="18"/>
                <w:szCs w:val="18"/>
              </w:rPr>
              <w:t>/</w:t>
            </w:r>
            <w:r>
              <w:rPr>
                <w:rFonts w:ascii="Arial" w:hAnsi="Arial" w:cs="Arial"/>
                <w:sz w:val="18"/>
                <w:szCs w:val="18"/>
              </w:rPr>
              <w:t xml:space="preserve"> </w:t>
            </w:r>
            <w:r w:rsidRPr="00C02C34">
              <w:rPr>
                <w:rFonts w:ascii="Arial" w:hAnsi="Arial" w:cs="Arial"/>
                <w:sz w:val="18"/>
                <w:szCs w:val="18"/>
              </w:rPr>
              <w:t>funzionigramma</w:t>
            </w:r>
          </w:p>
        </w:tc>
        <w:tc>
          <w:tcPr>
            <w:tcW w:w="610" w:type="dxa"/>
          </w:tcPr>
          <w:p w:rsidR="005003C7" w:rsidRPr="00C02C34" w:rsidP="005003C7" w14:paraId="32BDB395" w14:textId="77777777">
            <w:pPr>
              <w:ind w:left="14" w:firstLine="0"/>
              <w:rPr>
                <w:rFonts w:ascii="Arial" w:hAnsi="Arial" w:cs="Arial"/>
                <w:sz w:val="18"/>
                <w:szCs w:val="18"/>
              </w:rPr>
            </w:pPr>
          </w:p>
        </w:tc>
      </w:tr>
      <w:tr w14:paraId="292508E6" w14:textId="329F3AD1" w:rsidTr="002630E5">
        <w:tblPrEx>
          <w:tblW w:w="0" w:type="auto"/>
          <w:tblLook w:val="04A0"/>
        </w:tblPrEx>
        <w:trPr>
          <w:trHeight w:val="2400"/>
        </w:trPr>
        <w:tc>
          <w:tcPr>
            <w:tcW w:w="4758" w:type="dxa"/>
            <w:noWrap/>
            <w:hideMark/>
          </w:tcPr>
          <w:p w:rsidR="005003C7" w:rsidRPr="00C02C34" w:rsidP="005003C7" w14:paraId="08759FD4" w14:textId="77777777">
            <w:pPr>
              <w:ind w:left="24"/>
              <w:rPr>
                <w:rFonts w:ascii="Arial" w:hAnsi="Arial" w:cs="Arial"/>
                <w:b/>
                <w:sz w:val="18"/>
                <w:szCs w:val="18"/>
              </w:rPr>
            </w:pPr>
            <w:r w:rsidRPr="00C02C34">
              <w:rPr>
                <w:rFonts w:ascii="Arial" w:hAnsi="Arial" w:cs="Arial"/>
                <w:b/>
                <w:sz w:val="18"/>
                <w:szCs w:val="18"/>
              </w:rPr>
              <w:t>3.2.4 AU - Gestione del Rischio Clinico (RC)</w:t>
            </w:r>
          </w:p>
        </w:tc>
        <w:tc>
          <w:tcPr>
            <w:tcW w:w="4899" w:type="dxa"/>
            <w:hideMark/>
          </w:tcPr>
          <w:p w:rsidR="005003C7" w:rsidRPr="00C02C34" w:rsidP="005003C7" w14:paraId="238136FF" w14:textId="4DDB6C00">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 effettuata la valutazione del rischio clinico, in relazione alla tipologia e al livello dell'attività svolta e, in base alla valutazione, vengano stabilite le azioni di mitigazione del rischio, le relative procedure e il monitoraggio; che la valutazione dei rischi includa le infezioni correlate all'Assistenza; </w:t>
            </w:r>
          </w:p>
          <w:p w:rsidR="005003C7" w:rsidRPr="00C02C34" w:rsidP="005003C7" w14:paraId="2F27AA35" w14:textId="65B0144B">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tutto il personale venga formato sul rischio clinico; </w:t>
            </w:r>
          </w:p>
          <w:p w:rsidR="005003C7" w:rsidRPr="00C02C34" w:rsidP="005003C7" w14:paraId="1FB9775E" w14:textId="342E9718">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 elaborato un piano per la gestione del rischio clinico, orientato alla sicurezza degli operatori e delle persone assistite, che comprenda anche la prevenzione e il controllo delle infezioni correlate all'assistenza e definisca ruoli, responsabilità, monitoraggio, verifiche e formazione dedicata;</w:t>
            </w:r>
          </w:p>
        </w:tc>
        <w:tc>
          <w:tcPr>
            <w:tcW w:w="610" w:type="dxa"/>
          </w:tcPr>
          <w:p w:rsidR="005003C7" w:rsidRPr="00C02C34" w:rsidP="005003C7" w14:paraId="21A02CAF" w14:textId="2B6F6640">
            <w:pPr>
              <w:ind w:left="0" w:firstLine="0"/>
              <w:rPr>
                <w:rFonts w:ascii="Arial" w:hAnsi="Arial" w:cs="Arial"/>
                <w:sz w:val="18"/>
                <w:szCs w:val="18"/>
              </w:rPr>
            </w:pPr>
          </w:p>
        </w:tc>
      </w:tr>
      <w:tr w14:paraId="60CF416A" w14:textId="18DEF75D" w:rsidTr="002630E5">
        <w:tblPrEx>
          <w:tblW w:w="0" w:type="auto"/>
          <w:tblLook w:val="04A0"/>
        </w:tblPrEx>
        <w:trPr>
          <w:trHeight w:val="1800"/>
        </w:trPr>
        <w:tc>
          <w:tcPr>
            <w:tcW w:w="4758" w:type="dxa"/>
            <w:noWrap/>
            <w:hideMark/>
          </w:tcPr>
          <w:p w:rsidR="005003C7" w:rsidRPr="00C02C34" w:rsidP="005003C7" w14:paraId="0CD3186E" w14:textId="77777777">
            <w:pPr>
              <w:ind w:left="24"/>
              <w:rPr>
                <w:rFonts w:ascii="Arial" w:hAnsi="Arial" w:cs="Arial"/>
                <w:b/>
                <w:sz w:val="18"/>
                <w:szCs w:val="18"/>
              </w:rPr>
            </w:pPr>
            <w:r w:rsidRPr="00C02C34">
              <w:rPr>
                <w:rFonts w:ascii="Arial" w:hAnsi="Arial" w:cs="Arial"/>
                <w:b/>
                <w:sz w:val="18"/>
                <w:szCs w:val="18"/>
              </w:rPr>
              <w:t xml:space="preserve">3.2.5 AU - Procedure scritte sul percorso di cura </w:t>
            </w:r>
          </w:p>
        </w:tc>
        <w:tc>
          <w:tcPr>
            <w:tcW w:w="4899" w:type="dxa"/>
            <w:hideMark/>
          </w:tcPr>
          <w:p w:rsidR="005003C7" w:rsidRPr="00C02C34" w:rsidP="005003C7" w14:paraId="195CE245" w14:textId="0CB8DA39">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in funzione delle tipologie di cure domiciliari, siano definite procedure scritte in merito a: </w:t>
            </w:r>
          </w:p>
          <w:p w:rsidR="005003C7" w:rsidRPr="00C02C34" w:rsidP="005003C7" w14:paraId="1B612E49" w14:textId="260431A6">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modalità e strumenti di gestione della valutazione del bisogno attraverso strumenti validati, </w:t>
            </w:r>
          </w:p>
          <w:p w:rsidR="005003C7" w:rsidRPr="00C02C34" w:rsidP="005003C7" w14:paraId="7A39695A" w14:textId="6CC2A63C">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definizione del Piano di assistenza individuale semplificato per le cure domiciliari di base), </w:t>
            </w:r>
          </w:p>
          <w:p w:rsidR="005003C7" w:rsidRPr="00C02C34" w:rsidP="005003C7" w14:paraId="078BA2CD" w14:textId="016CC2F3">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criteri e modalità di erogazione delle prestazioni e di comunicazione interna, </w:t>
            </w:r>
          </w:p>
          <w:p w:rsidR="005003C7" w:rsidRPr="00C02C34" w:rsidP="005003C7" w14:paraId="12F144C1" w14:textId="44735510">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modalità e strumenti del passaggio di consegne, </w:t>
            </w:r>
          </w:p>
          <w:p w:rsidR="005003C7" w:rsidRPr="00C02C34" w:rsidP="005003C7" w14:paraId="4CE74F05" w14:textId="42DC3567">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criteri di chiusura della presa in carico e di valutazione della persona assistita al momento della dimissione;</w:t>
            </w:r>
          </w:p>
        </w:tc>
        <w:tc>
          <w:tcPr>
            <w:tcW w:w="610" w:type="dxa"/>
          </w:tcPr>
          <w:p w:rsidR="005003C7" w:rsidRPr="00C02C34" w:rsidP="005003C7" w14:paraId="3CC470B2" w14:textId="77777777">
            <w:pPr>
              <w:ind w:left="14" w:firstLine="0"/>
              <w:rPr>
                <w:rFonts w:ascii="Arial" w:hAnsi="Arial" w:cs="Arial"/>
                <w:sz w:val="18"/>
                <w:szCs w:val="18"/>
              </w:rPr>
            </w:pPr>
          </w:p>
        </w:tc>
      </w:tr>
      <w:tr w14:paraId="054EB7D8" w14:textId="57242232" w:rsidTr="002630E5">
        <w:tblPrEx>
          <w:tblW w:w="0" w:type="auto"/>
          <w:tblLook w:val="04A0"/>
        </w:tblPrEx>
        <w:trPr>
          <w:trHeight w:val="700"/>
        </w:trPr>
        <w:tc>
          <w:tcPr>
            <w:tcW w:w="4758" w:type="dxa"/>
            <w:noWrap/>
            <w:hideMark/>
          </w:tcPr>
          <w:p w:rsidR="005003C7" w:rsidRPr="00C02C34" w:rsidP="005003C7" w14:paraId="0A0D6E1B" w14:textId="77777777">
            <w:pPr>
              <w:ind w:left="24"/>
              <w:rPr>
                <w:rFonts w:ascii="Arial" w:hAnsi="Arial" w:cs="Arial"/>
                <w:b/>
                <w:sz w:val="18"/>
                <w:szCs w:val="18"/>
              </w:rPr>
            </w:pPr>
            <w:r w:rsidRPr="00C02C34">
              <w:rPr>
                <w:rFonts w:ascii="Arial" w:hAnsi="Arial" w:cs="Arial"/>
                <w:b/>
                <w:sz w:val="18"/>
                <w:szCs w:val="18"/>
              </w:rPr>
              <w:t xml:space="preserve">3.2.6 AU - Documentazione sanitaria </w:t>
            </w:r>
          </w:p>
        </w:tc>
        <w:tc>
          <w:tcPr>
            <w:tcW w:w="4899" w:type="dxa"/>
            <w:hideMark/>
          </w:tcPr>
          <w:p w:rsidR="005003C7" w:rsidRPr="00C02C34" w:rsidP="005003C7" w14:paraId="4045B92E" w14:textId="52BECFA2">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per ogni persona assistita sia utilizzato un fascicolo sanitario domiciliare, possibilmente informatizzato (semplificato per le cure domiciliari di base) e periodicamente aggiornato, contenente i dati relativi alla persona assistita e all'attività, tra cui almeno: </w:t>
            </w:r>
          </w:p>
          <w:p w:rsidR="005003C7" w:rsidRPr="00C02C34" w:rsidP="005003C7" w14:paraId="4DDDFC77" w14:textId="77777777">
            <w:pPr>
              <w:ind w:left="0" w:firstLine="0"/>
              <w:rPr>
                <w:rFonts w:ascii="Arial" w:hAnsi="Arial" w:cs="Arial"/>
                <w:sz w:val="18"/>
                <w:szCs w:val="18"/>
              </w:rPr>
            </w:pPr>
            <w:r w:rsidRPr="00C02C34">
              <w:rPr>
                <w:rFonts w:ascii="Arial" w:hAnsi="Arial" w:cs="Arial"/>
                <w:sz w:val="18"/>
                <w:szCs w:val="18"/>
              </w:rPr>
              <w:t xml:space="preserve">- i dati anagrafici, </w:t>
            </w:r>
          </w:p>
          <w:p w:rsidR="005003C7" w:rsidRPr="00C02C34" w:rsidP="005003C7" w14:paraId="582B4A81" w14:textId="77777777">
            <w:pPr>
              <w:ind w:left="0" w:firstLine="0"/>
              <w:rPr>
                <w:rFonts w:ascii="Arial" w:hAnsi="Arial" w:cs="Arial"/>
                <w:sz w:val="18"/>
                <w:szCs w:val="18"/>
              </w:rPr>
            </w:pPr>
            <w:r w:rsidRPr="00C02C34">
              <w:rPr>
                <w:rFonts w:ascii="Arial" w:hAnsi="Arial" w:cs="Arial"/>
                <w:sz w:val="18"/>
                <w:szCs w:val="18"/>
              </w:rPr>
              <w:t xml:space="preserve">- il caregiver, </w:t>
            </w:r>
          </w:p>
          <w:p w:rsidR="005003C7" w:rsidRPr="00C02C34" w:rsidP="005003C7" w14:paraId="0FD61893" w14:textId="77777777">
            <w:pPr>
              <w:ind w:left="0" w:firstLine="0"/>
              <w:rPr>
                <w:rFonts w:ascii="Arial" w:hAnsi="Arial" w:cs="Arial"/>
                <w:sz w:val="18"/>
                <w:szCs w:val="18"/>
              </w:rPr>
            </w:pPr>
            <w:r w:rsidRPr="00C02C34">
              <w:rPr>
                <w:rFonts w:ascii="Arial" w:hAnsi="Arial" w:cs="Arial"/>
                <w:sz w:val="18"/>
                <w:szCs w:val="18"/>
              </w:rPr>
              <w:t xml:space="preserve">- la data di inizio delle cure domiciliari, </w:t>
            </w:r>
          </w:p>
          <w:p w:rsidR="005003C7" w:rsidRPr="00C02C34" w:rsidP="005003C7" w14:paraId="23796D7C" w14:textId="77777777">
            <w:pPr>
              <w:ind w:left="0" w:firstLine="0"/>
              <w:rPr>
                <w:rFonts w:ascii="Arial" w:hAnsi="Arial" w:cs="Arial"/>
                <w:sz w:val="18"/>
                <w:szCs w:val="18"/>
              </w:rPr>
            </w:pPr>
            <w:r w:rsidRPr="00C02C34">
              <w:rPr>
                <w:rFonts w:ascii="Arial" w:hAnsi="Arial" w:cs="Arial"/>
                <w:sz w:val="18"/>
                <w:szCs w:val="18"/>
              </w:rPr>
              <w:t>- gli operatori di riferimento,</w:t>
            </w:r>
          </w:p>
          <w:p w:rsidR="005003C7" w:rsidRPr="00C02C34" w:rsidP="005003C7" w14:paraId="0469FCBA" w14:textId="77777777">
            <w:pPr>
              <w:ind w:left="0" w:firstLine="0"/>
              <w:rPr>
                <w:rFonts w:ascii="Arial" w:hAnsi="Arial" w:cs="Arial"/>
                <w:sz w:val="18"/>
                <w:szCs w:val="18"/>
              </w:rPr>
            </w:pPr>
            <w:r w:rsidRPr="00C02C34">
              <w:rPr>
                <w:rFonts w:ascii="Arial" w:hAnsi="Arial" w:cs="Arial"/>
                <w:sz w:val="18"/>
                <w:szCs w:val="18"/>
              </w:rPr>
              <w:t xml:space="preserve"> - la diagnosi, </w:t>
            </w:r>
          </w:p>
          <w:p w:rsidR="005003C7" w:rsidRPr="00C02C34" w:rsidP="005003C7" w14:paraId="71111467" w14:textId="77777777">
            <w:pPr>
              <w:ind w:left="0" w:firstLine="0"/>
              <w:rPr>
                <w:rFonts w:ascii="Arial" w:hAnsi="Arial" w:cs="Arial"/>
                <w:sz w:val="18"/>
                <w:szCs w:val="18"/>
              </w:rPr>
            </w:pPr>
            <w:r w:rsidRPr="00C02C34">
              <w:rPr>
                <w:rFonts w:ascii="Arial" w:hAnsi="Arial" w:cs="Arial"/>
                <w:sz w:val="18"/>
                <w:szCs w:val="18"/>
              </w:rPr>
              <w:t xml:space="preserve">- gli eventuali elementi di rischio sanitario ed assistenziale (es. allergia, caduta), </w:t>
            </w:r>
          </w:p>
          <w:p w:rsidR="005003C7" w:rsidRPr="00C02C34" w:rsidP="005003C7" w14:paraId="3748B365" w14:textId="77777777">
            <w:pPr>
              <w:ind w:left="0" w:firstLine="0"/>
              <w:rPr>
                <w:rFonts w:ascii="Arial" w:hAnsi="Arial" w:cs="Arial"/>
                <w:sz w:val="18"/>
                <w:szCs w:val="18"/>
              </w:rPr>
            </w:pPr>
            <w:r w:rsidRPr="00C02C34">
              <w:rPr>
                <w:rFonts w:ascii="Arial" w:hAnsi="Arial" w:cs="Arial"/>
                <w:sz w:val="18"/>
                <w:szCs w:val="18"/>
              </w:rPr>
              <w:t xml:space="preserve">- il consenso informato, </w:t>
            </w:r>
          </w:p>
          <w:p w:rsidR="005003C7" w:rsidRPr="00C02C34" w:rsidP="005003C7" w14:paraId="7B170CD1" w14:textId="77777777">
            <w:pPr>
              <w:ind w:left="0" w:firstLine="0"/>
              <w:rPr>
                <w:rFonts w:ascii="Arial" w:hAnsi="Arial" w:cs="Arial"/>
                <w:sz w:val="18"/>
                <w:szCs w:val="18"/>
              </w:rPr>
            </w:pPr>
            <w:r w:rsidRPr="00C02C34">
              <w:rPr>
                <w:rFonts w:ascii="Arial" w:hAnsi="Arial" w:cs="Arial"/>
                <w:sz w:val="18"/>
                <w:szCs w:val="18"/>
              </w:rPr>
              <w:t xml:space="preserve">- gli strumenti di valutazione utilizzati, </w:t>
            </w:r>
          </w:p>
          <w:p w:rsidR="005003C7" w:rsidRPr="00C02C34" w:rsidP="005003C7" w14:paraId="3E53BA0B" w14:textId="77777777">
            <w:pPr>
              <w:ind w:left="0" w:firstLine="0"/>
              <w:rPr>
                <w:rFonts w:ascii="Arial" w:hAnsi="Arial" w:cs="Arial"/>
                <w:sz w:val="18"/>
                <w:szCs w:val="18"/>
              </w:rPr>
            </w:pPr>
            <w:r w:rsidRPr="00C02C34">
              <w:rPr>
                <w:rFonts w:ascii="Arial" w:hAnsi="Arial" w:cs="Arial"/>
                <w:sz w:val="18"/>
                <w:szCs w:val="18"/>
              </w:rPr>
              <w:t xml:space="preserve">- il piano di trattamento (in relazione all'attività svolta) completo di eventuali aggiornamenti, </w:t>
            </w:r>
          </w:p>
          <w:p w:rsidR="005003C7" w:rsidRPr="00C02C34" w:rsidP="005003C7" w14:paraId="2D150540" w14:textId="77777777">
            <w:pPr>
              <w:ind w:left="0" w:firstLine="0"/>
              <w:rPr>
                <w:rFonts w:ascii="Arial" w:hAnsi="Arial" w:cs="Arial"/>
                <w:sz w:val="18"/>
                <w:szCs w:val="18"/>
              </w:rPr>
            </w:pPr>
            <w:r w:rsidRPr="00C02C34">
              <w:rPr>
                <w:rFonts w:ascii="Arial" w:hAnsi="Arial" w:cs="Arial"/>
                <w:sz w:val="18"/>
                <w:szCs w:val="18"/>
              </w:rPr>
              <w:t xml:space="preserve">- le prestazioni erogate, </w:t>
            </w:r>
          </w:p>
          <w:p w:rsidR="005003C7" w:rsidRPr="00C02C34" w:rsidP="005003C7" w14:paraId="1A772625" w14:textId="77777777">
            <w:pPr>
              <w:ind w:left="0" w:firstLine="0"/>
              <w:rPr>
                <w:rFonts w:ascii="Arial" w:hAnsi="Arial" w:cs="Arial"/>
                <w:sz w:val="18"/>
                <w:szCs w:val="18"/>
              </w:rPr>
            </w:pPr>
            <w:r w:rsidRPr="00C02C34">
              <w:rPr>
                <w:rFonts w:ascii="Arial" w:hAnsi="Arial" w:cs="Arial"/>
                <w:sz w:val="18"/>
                <w:szCs w:val="18"/>
              </w:rPr>
              <w:t xml:space="preserve">- l'eventuale necessità di ausili e/o presidi, </w:t>
            </w:r>
          </w:p>
          <w:p w:rsidR="005003C7" w:rsidRPr="00C02C34" w:rsidP="005003C7" w14:paraId="67FF0E44" w14:textId="77777777">
            <w:pPr>
              <w:ind w:left="0" w:firstLine="0"/>
              <w:rPr>
                <w:rFonts w:ascii="Arial" w:hAnsi="Arial" w:cs="Arial"/>
                <w:sz w:val="18"/>
                <w:szCs w:val="18"/>
              </w:rPr>
            </w:pPr>
            <w:r w:rsidRPr="00C02C34">
              <w:rPr>
                <w:rFonts w:ascii="Arial" w:hAnsi="Arial" w:cs="Arial"/>
                <w:sz w:val="18"/>
                <w:szCs w:val="18"/>
              </w:rPr>
              <w:t xml:space="preserve">- le verifiche, </w:t>
            </w:r>
          </w:p>
          <w:p w:rsidR="005003C7" w:rsidRPr="00C02C34" w:rsidP="005003C7" w14:paraId="3ED322B7" w14:textId="77777777">
            <w:pPr>
              <w:ind w:left="0" w:firstLine="0"/>
              <w:rPr>
                <w:rFonts w:ascii="Arial" w:hAnsi="Arial" w:cs="Arial"/>
                <w:sz w:val="18"/>
                <w:szCs w:val="18"/>
              </w:rPr>
            </w:pPr>
            <w:r w:rsidRPr="00C02C34">
              <w:rPr>
                <w:rFonts w:ascii="Arial" w:hAnsi="Arial" w:cs="Arial"/>
                <w:sz w:val="18"/>
                <w:szCs w:val="18"/>
              </w:rPr>
              <w:t xml:space="preserve">- i risultati raggiunti, </w:t>
            </w:r>
          </w:p>
          <w:p w:rsidR="005003C7" w:rsidRPr="00C02C34" w:rsidP="005003C7" w14:paraId="44E7A26B" w14:textId="77777777">
            <w:pPr>
              <w:ind w:left="0" w:firstLine="0"/>
              <w:rPr>
                <w:rFonts w:ascii="Arial" w:hAnsi="Arial" w:cs="Arial"/>
                <w:sz w:val="18"/>
                <w:szCs w:val="18"/>
              </w:rPr>
            </w:pPr>
            <w:r w:rsidRPr="00C02C34">
              <w:rPr>
                <w:rFonts w:ascii="Arial" w:hAnsi="Arial" w:cs="Arial"/>
                <w:sz w:val="18"/>
                <w:szCs w:val="18"/>
              </w:rPr>
              <w:t xml:space="preserve">- la data e la motivazione della chiusura del piano assistenziale; che per tutte le tipologie assistenziali, presso il domicilio della persona assistita, sia disponibile il diario assistenziale contenente, per ogni accesso: data e ora, operatore/i, prestazioni svolte, firma dell'operatore. Può essere prevista anche la firma del paziente o del caregiver. </w:t>
            </w:r>
          </w:p>
        </w:tc>
        <w:tc>
          <w:tcPr>
            <w:tcW w:w="610" w:type="dxa"/>
          </w:tcPr>
          <w:p w:rsidR="005003C7" w:rsidRPr="00C02C34" w:rsidP="005003C7" w14:paraId="2040C796" w14:textId="77777777">
            <w:pPr>
              <w:ind w:left="14" w:firstLine="0"/>
              <w:rPr>
                <w:rFonts w:ascii="Arial" w:hAnsi="Arial" w:cs="Arial"/>
                <w:sz w:val="18"/>
                <w:szCs w:val="18"/>
              </w:rPr>
            </w:pPr>
          </w:p>
        </w:tc>
      </w:tr>
      <w:tr w14:paraId="7672EA5F" w14:textId="70357CC9" w:rsidTr="002630E5">
        <w:tblPrEx>
          <w:tblW w:w="0" w:type="auto"/>
          <w:tblLook w:val="04A0"/>
        </w:tblPrEx>
        <w:trPr>
          <w:trHeight w:val="1500"/>
        </w:trPr>
        <w:tc>
          <w:tcPr>
            <w:tcW w:w="4758" w:type="dxa"/>
            <w:noWrap/>
            <w:hideMark/>
          </w:tcPr>
          <w:p w:rsidR="005003C7" w:rsidRPr="001F3032" w:rsidP="005003C7" w14:paraId="37EF8C32" w14:textId="02172EB1">
            <w:pPr>
              <w:pStyle w:val="ListParagraph"/>
              <w:numPr>
                <w:ilvl w:val="2"/>
                <w:numId w:val="48"/>
              </w:numPr>
              <w:rPr>
                <w:rFonts w:ascii="Arial" w:hAnsi="Arial" w:cs="Arial"/>
                <w:b/>
                <w:sz w:val="18"/>
                <w:szCs w:val="18"/>
              </w:rPr>
            </w:pPr>
            <w:r w:rsidRPr="001F3032">
              <w:rPr>
                <w:rFonts w:ascii="Arial" w:hAnsi="Arial" w:cs="Arial"/>
                <w:b/>
                <w:sz w:val="18"/>
                <w:szCs w:val="18"/>
              </w:rPr>
              <w:t>AU - Modalità di trattamento dei dati e privacy</w:t>
            </w:r>
          </w:p>
        </w:tc>
        <w:tc>
          <w:tcPr>
            <w:tcW w:w="4899" w:type="dxa"/>
            <w:hideMark/>
          </w:tcPr>
          <w:p w:rsidR="005003C7" w:rsidP="005003C7" w14:paraId="0C5CFFE6" w14:textId="6705F075">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tutti i documenti e/o i dati relativi alle persone assistite siano custoditi nel rispetto della vigente normativa sul trattamento dei dati sensibili, prevedendo modalità di accesso solo al personale abilitato e protezio</w:t>
            </w:r>
            <w:r>
              <w:rPr>
                <w:rFonts w:ascii="Arial" w:hAnsi="Arial" w:cs="Arial"/>
                <w:sz w:val="18"/>
                <w:szCs w:val="18"/>
              </w:rPr>
              <w:t xml:space="preserve">ne da accessi non autorizzati; </w:t>
            </w:r>
          </w:p>
          <w:p w:rsidR="005003C7" w:rsidRPr="00C02C34" w:rsidP="005003C7" w14:paraId="2FC6BDFA" w14:textId="65B28BBA">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il sistema di archiviazione della documentazione sanitaria consenta un rapido accesso ai dati da parte degli operatori coinvolti nel processo di cura.</w:t>
            </w:r>
          </w:p>
        </w:tc>
        <w:tc>
          <w:tcPr>
            <w:tcW w:w="610" w:type="dxa"/>
          </w:tcPr>
          <w:p w:rsidR="005003C7" w:rsidRPr="00C02C34" w:rsidP="005003C7" w14:paraId="4F012D2B" w14:textId="2BAF1F71">
            <w:pPr>
              <w:pStyle w:val="ListParagraph"/>
              <w:tabs>
                <w:tab w:val="left" w:pos="135"/>
              </w:tabs>
              <w:spacing w:after="0" w:line="240" w:lineRule="auto"/>
              <w:ind w:left="14"/>
              <w:jc w:val="both"/>
              <w:rPr>
                <w:rFonts w:ascii="Arial" w:hAnsi="Arial" w:cs="Arial"/>
                <w:sz w:val="18"/>
                <w:szCs w:val="18"/>
              </w:rPr>
            </w:pPr>
          </w:p>
        </w:tc>
      </w:tr>
      <w:tr w14:paraId="641E81F4" w14:textId="7B2EB817" w:rsidTr="002630E5">
        <w:tblPrEx>
          <w:tblW w:w="0" w:type="auto"/>
          <w:tblLook w:val="04A0"/>
        </w:tblPrEx>
        <w:trPr>
          <w:trHeight w:val="1800"/>
        </w:trPr>
        <w:tc>
          <w:tcPr>
            <w:tcW w:w="4758" w:type="dxa"/>
            <w:noWrap/>
            <w:hideMark/>
          </w:tcPr>
          <w:p w:rsidR="005003C7" w:rsidRPr="00C02C34" w:rsidP="005003C7" w14:paraId="31963473" w14:textId="77777777">
            <w:pPr>
              <w:ind w:left="24"/>
              <w:rPr>
                <w:rFonts w:ascii="Arial" w:hAnsi="Arial" w:cs="Arial"/>
                <w:b/>
                <w:sz w:val="18"/>
                <w:szCs w:val="18"/>
              </w:rPr>
            </w:pPr>
            <w:r w:rsidRPr="00C02C34">
              <w:rPr>
                <w:rFonts w:ascii="Arial" w:hAnsi="Arial" w:cs="Arial"/>
                <w:b/>
                <w:sz w:val="18"/>
                <w:szCs w:val="18"/>
              </w:rPr>
              <w:t xml:space="preserve">3.2.8 AU - Gestione di farmacia/presidi medico-chirurgici prodotti/prodotti nutrizionali </w:t>
            </w:r>
          </w:p>
        </w:tc>
        <w:tc>
          <w:tcPr>
            <w:tcW w:w="4899" w:type="dxa"/>
            <w:hideMark/>
          </w:tcPr>
          <w:p w:rsidR="005003C7" w:rsidRPr="00C02C34" w:rsidP="005003C7" w14:paraId="6A66F604" w14:textId="70AB9D0B">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vengano definite le modalità di controllo e le relative registrazioni di giacenze, integrità, scadenza di farmaci, presidi medico-chirurgici e prodotti nutrizionali, ai sensi della normativa vigente; </w:t>
            </w:r>
          </w:p>
          <w:p w:rsidR="005003C7" w:rsidRPr="00C02C34" w:rsidP="005003C7" w14:paraId="0AF8FA48" w14:textId="7C4F6021">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la documentazione relativa alle verifiche sia disponibile e correttamente conservata; </w:t>
            </w:r>
          </w:p>
          <w:p w:rsidR="005003C7" w:rsidRPr="00C02C34" w:rsidP="005003C7" w14:paraId="0CA6552E" w14:textId="4A7663DB">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i presidi e i dispositivi soddisfino le caratteristiche di corretta conservazione, sanificazione e manutenzione, facile trasportabilità e sicurezza nel trasporto e che siano contrassegnati con marchio CE qualora previsto; </w:t>
            </w:r>
          </w:p>
        </w:tc>
        <w:tc>
          <w:tcPr>
            <w:tcW w:w="610" w:type="dxa"/>
          </w:tcPr>
          <w:p w:rsidR="005003C7" w:rsidRPr="00C02C34" w:rsidP="005003C7" w14:paraId="4A5932A8" w14:textId="3B8FEC77">
            <w:pPr>
              <w:ind w:left="14" w:firstLine="0"/>
              <w:rPr>
                <w:rFonts w:ascii="Arial" w:hAnsi="Arial" w:cs="Arial"/>
                <w:sz w:val="18"/>
                <w:szCs w:val="18"/>
              </w:rPr>
            </w:pPr>
          </w:p>
        </w:tc>
      </w:tr>
      <w:tr w14:paraId="23704993" w14:textId="5AF92AE0" w:rsidTr="002630E5">
        <w:tblPrEx>
          <w:tblW w:w="0" w:type="auto"/>
          <w:tblLook w:val="04A0"/>
        </w:tblPrEx>
        <w:trPr>
          <w:trHeight w:val="694"/>
        </w:trPr>
        <w:tc>
          <w:tcPr>
            <w:tcW w:w="4758" w:type="dxa"/>
            <w:noWrap/>
            <w:hideMark/>
          </w:tcPr>
          <w:p w:rsidR="005003C7" w:rsidRPr="00C02C34" w:rsidP="005003C7" w14:paraId="016C48FB" w14:textId="77777777">
            <w:pPr>
              <w:ind w:left="24"/>
              <w:rPr>
                <w:rFonts w:ascii="Arial" w:hAnsi="Arial" w:cs="Arial"/>
                <w:b/>
                <w:sz w:val="18"/>
                <w:szCs w:val="18"/>
              </w:rPr>
            </w:pPr>
            <w:r w:rsidRPr="00C02C34">
              <w:rPr>
                <w:rFonts w:ascii="Arial" w:hAnsi="Arial" w:cs="Arial"/>
                <w:b/>
                <w:sz w:val="18"/>
                <w:szCs w:val="18"/>
              </w:rPr>
              <w:t xml:space="preserve">3.2.9 AU - Procedure specifiche </w:t>
            </w:r>
          </w:p>
        </w:tc>
        <w:tc>
          <w:tcPr>
            <w:tcW w:w="4899" w:type="dxa"/>
            <w:hideMark/>
          </w:tcPr>
          <w:p w:rsidR="005003C7" w:rsidRPr="00C02C34" w:rsidP="005003C7" w14:paraId="323888C5" w14:textId="018FC4D9">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siano disposte procedure: </w:t>
            </w:r>
          </w:p>
          <w:p w:rsidR="005003C7" w:rsidRPr="00C02C34" w:rsidP="005003C7" w14:paraId="3DE3C143" w14:textId="77777777">
            <w:pPr>
              <w:ind w:left="0" w:firstLine="0"/>
              <w:rPr>
                <w:rFonts w:ascii="Arial" w:hAnsi="Arial" w:cs="Arial"/>
                <w:sz w:val="18"/>
                <w:szCs w:val="18"/>
              </w:rPr>
            </w:pPr>
            <w:r w:rsidRPr="00C02C34">
              <w:rPr>
                <w:rFonts w:ascii="Arial" w:hAnsi="Arial" w:cs="Arial"/>
                <w:sz w:val="18"/>
                <w:szCs w:val="18"/>
              </w:rPr>
              <w:t xml:space="preserve">- per garantire la sicurezza, la conservazione e il trasporto dei materiali biologici; </w:t>
            </w:r>
          </w:p>
          <w:p w:rsidR="005003C7" w:rsidRPr="00C02C34" w:rsidP="005003C7" w14:paraId="657A088F" w14:textId="77777777">
            <w:pPr>
              <w:ind w:left="0" w:firstLine="0"/>
              <w:rPr>
                <w:rFonts w:ascii="Arial" w:hAnsi="Arial" w:cs="Arial"/>
                <w:sz w:val="18"/>
                <w:szCs w:val="18"/>
              </w:rPr>
            </w:pPr>
            <w:r w:rsidRPr="00C02C34">
              <w:rPr>
                <w:rFonts w:ascii="Arial" w:hAnsi="Arial" w:cs="Arial"/>
                <w:sz w:val="18"/>
                <w:szCs w:val="18"/>
              </w:rPr>
              <w:t xml:space="preserve">- per la sanificazione, la disinfezione e la sterilizzazione di strumenti, materiali e mezzi di trasporto (in cui sia descritto anche il monitoraggio delle stesse su apposito registro); </w:t>
            </w:r>
          </w:p>
          <w:p w:rsidR="005003C7" w:rsidRPr="00C02C34" w:rsidP="005003C7" w14:paraId="15A7369C" w14:textId="77777777">
            <w:pPr>
              <w:ind w:left="0" w:firstLine="0"/>
              <w:rPr>
                <w:rFonts w:ascii="Arial" w:hAnsi="Arial" w:cs="Arial"/>
                <w:sz w:val="18"/>
                <w:szCs w:val="18"/>
              </w:rPr>
            </w:pPr>
            <w:r w:rsidRPr="00C02C34">
              <w:rPr>
                <w:rFonts w:ascii="Arial" w:hAnsi="Arial" w:cs="Arial"/>
                <w:sz w:val="18"/>
                <w:szCs w:val="18"/>
              </w:rPr>
              <w:t xml:space="preserve">-  per la prevenzione delle infezioni correlate all'assistenza; </w:t>
            </w:r>
          </w:p>
          <w:p w:rsidR="005003C7" w:rsidRPr="00C02C34" w:rsidP="005003C7" w14:paraId="4AE6BE49" w14:textId="77777777">
            <w:pPr>
              <w:ind w:left="0" w:firstLine="0"/>
              <w:rPr>
                <w:rFonts w:ascii="Arial" w:hAnsi="Arial" w:cs="Arial"/>
                <w:sz w:val="18"/>
                <w:szCs w:val="18"/>
              </w:rPr>
            </w:pPr>
            <w:r w:rsidRPr="00C02C34">
              <w:rPr>
                <w:rFonts w:ascii="Arial" w:hAnsi="Arial" w:cs="Arial"/>
                <w:sz w:val="18"/>
                <w:szCs w:val="18"/>
              </w:rPr>
              <w:t>- per la somministrazione a domicilio di farmaci;</w:t>
            </w:r>
          </w:p>
          <w:p w:rsidR="005003C7" w:rsidRPr="00C02C34" w:rsidP="005003C7" w14:paraId="111ED887" w14:textId="77777777">
            <w:pPr>
              <w:ind w:left="0" w:firstLine="0"/>
              <w:rPr>
                <w:rFonts w:ascii="Arial" w:hAnsi="Arial" w:cs="Arial"/>
                <w:sz w:val="18"/>
                <w:szCs w:val="18"/>
              </w:rPr>
            </w:pPr>
            <w:r w:rsidRPr="00C02C34">
              <w:rPr>
                <w:rFonts w:ascii="Arial" w:hAnsi="Arial" w:cs="Arial"/>
                <w:sz w:val="18"/>
                <w:szCs w:val="18"/>
              </w:rPr>
              <w:t xml:space="preserve">- per la somministrazione della terapia trasfusionale secondo quanto previsto dalla normativa specifica vigente e in cui sia fatto riferimento alla tracciabilità del prodotto; </w:t>
            </w:r>
          </w:p>
          <w:p w:rsidR="005003C7" w:rsidRPr="00C02C34" w:rsidP="005003C7" w14:paraId="67657CFF" w14:textId="77777777">
            <w:pPr>
              <w:ind w:left="0" w:firstLine="0"/>
              <w:rPr>
                <w:rFonts w:ascii="Arial" w:hAnsi="Arial" w:cs="Arial"/>
                <w:sz w:val="18"/>
                <w:szCs w:val="18"/>
              </w:rPr>
            </w:pPr>
            <w:r w:rsidRPr="00C02C34">
              <w:rPr>
                <w:rFonts w:ascii="Arial" w:hAnsi="Arial" w:cs="Arial"/>
                <w:sz w:val="18"/>
                <w:szCs w:val="18"/>
              </w:rPr>
              <w:t xml:space="preserve">- per la gestione delle emergenze-urgenze, </w:t>
            </w:r>
          </w:p>
          <w:p w:rsidR="005003C7" w:rsidRPr="00C02C34" w:rsidP="005003C7" w14:paraId="3B792731" w14:textId="77777777">
            <w:pPr>
              <w:ind w:left="0" w:firstLine="0"/>
              <w:rPr>
                <w:rFonts w:ascii="Arial" w:hAnsi="Arial" w:cs="Arial"/>
                <w:sz w:val="18"/>
                <w:szCs w:val="18"/>
              </w:rPr>
            </w:pPr>
            <w:r w:rsidRPr="00C02C34">
              <w:rPr>
                <w:rFonts w:ascii="Arial" w:hAnsi="Arial" w:cs="Arial"/>
                <w:sz w:val="18"/>
                <w:szCs w:val="18"/>
              </w:rPr>
              <w:t xml:space="preserve">- per la gestione degli accessi vascolari; </w:t>
            </w:r>
          </w:p>
          <w:p w:rsidR="005003C7" w:rsidRPr="00C02C34" w:rsidP="005003C7" w14:paraId="31E15380" w14:textId="77777777">
            <w:pPr>
              <w:ind w:left="0" w:firstLine="0"/>
              <w:rPr>
                <w:rFonts w:ascii="Arial" w:hAnsi="Arial" w:cs="Arial"/>
                <w:sz w:val="18"/>
                <w:szCs w:val="18"/>
              </w:rPr>
            </w:pPr>
            <w:r w:rsidRPr="00C02C34">
              <w:rPr>
                <w:rFonts w:ascii="Arial" w:hAnsi="Arial" w:cs="Arial"/>
                <w:sz w:val="18"/>
                <w:szCs w:val="18"/>
              </w:rPr>
              <w:t>- per il corretto smaltimento dei rifiuti, ivi compresi quelli speciali, in conformità alla normativa vigente;</w:t>
            </w:r>
          </w:p>
          <w:p w:rsidR="005003C7" w:rsidRPr="00C02C34" w:rsidP="005003C7" w14:paraId="2C4D2107" w14:textId="77777777">
            <w:pPr>
              <w:ind w:left="0" w:firstLine="0"/>
              <w:rPr>
                <w:rFonts w:ascii="Arial" w:hAnsi="Arial" w:cs="Arial"/>
                <w:sz w:val="18"/>
                <w:szCs w:val="18"/>
              </w:rPr>
            </w:pPr>
            <w:r w:rsidRPr="00C02C34">
              <w:rPr>
                <w:rFonts w:ascii="Arial" w:hAnsi="Arial" w:cs="Arial"/>
                <w:sz w:val="18"/>
                <w:szCs w:val="18"/>
              </w:rPr>
              <w:t xml:space="preserve">- altre procedure specifiche relative all'attività svolta (ad es. prevenzione e gestione delle lesioni cutanee da compressione, gestione dei cateterismi, gestione degli accessi vascolari, gestione della ventilazione meccanica invasiva o non invasiva e dell’ossigenoterapia, prevenzione delle cadute, valutazione del dolore etc.); </w:t>
            </w:r>
          </w:p>
          <w:p w:rsidR="005003C7" w:rsidRPr="00C02C34" w:rsidP="005003C7" w14:paraId="25F8E6FB" w14:textId="77777777">
            <w:pPr>
              <w:ind w:left="0" w:firstLine="0"/>
              <w:rPr>
                <w:rFonts w:ascii="Arial" w:hAnsi="Arial" w:cs="Arial"/>
                <w:sz w:val="18"/>
                <w:szCs w:val="18"/>
              </w:rPr>
            </w:pPr>
            <w:r w:rsidRPr="00C02C34">
              <w:rPr>
                <w:rFonts w:ascii="Arial" w:hAnsi="Arial" w:cs="Arial"/>
                <w:sz w:val="18"/>
                <w:szCs w:val="18"/>
              </w:rPr>
              <w:t xml:space="preserve">- che le procedure siano aggiornate con una periodicità almeno triennale; </w:t>
            </w:r>
          </w:p>
          <w:p w:rsidR="005003C7" w:rsidRPr="00C02C34" w:rsidP="005003C7" w14:paraId="58C1F211" w14:textId="77777777">
            <w:pPr>
              <w:ind w:left="0" w:firstLine="0"/>
              <w:rPr>
                <w:rFonts w:ascii="Arial" w:hAnsi="Arial" w:cs="Arial"/>
                <w:sz w:val="18"/>
                <w:szCs w:val="18"/>
              </w:rPr>
            </w:pPr>
            <w:r w:rsidRPr="00C02C34">
              <w:rPr>
                <w:rFonts w:ascii="Arial" w:hAnsi="Arial" w:cs="Arial"/>
                <w:sz w:val="18"/>
                <w:szCs w:val="18"/>
              </w:rPr>
              <w:t>- che le procedure siano diffuse agli operatori;</w:t>
            </w:r>
          </w:p>
        </w:tc>
        <w:tc>
          <w:tcPr>
            <w:tcW w:w="610" w:type="dxa"/>
          </w:tcPr>
          <w:p w:rsidR="005003C7" w:rsidRPr="00C02C34" w:rsidP="005003C7" w14:paraId="23EEB708" w14:textId="77777777">
            <w:pPr>
              <w:ind w:left="14" w:firstLine="0"/>
              <w:rPr>
                <w:rFonts w:ascii="Arial" w:hAnsi="Arial" w:cs="Arial"/>
                <w:sz w:val="18"/>
                <w:szCs w:val="18"/>
              </w:rPr>
            </w:pPr>
          </w:p>
        </w:tc>
      </w:tr>
      <w:tr w14:paraId="67AEE43A" w14:textId="17F077B7" w:rsidTr="005003C7">
        <w:tblPrEx>
          <w:tblW w:w="0" w:type="auto"/>
          <w:tblLook w:val="04A0"/>
        </w:tblPrEx>
        <w:trPr>
          <w:trHeight w:val="557"/>
        </w:trPr>
        <w:tc>
          <w:tcPr>
            <w:tcW w:w="4758" w:type="dxa"/>
            <w:noWrap/>
            <w:hideMark/>
          </w:tcPr>
          <w:p w:rsidR="005003C7" w:rsidRPr="001F3032" w:rsidP="005003C7" w14:paraId="25C34640" w14:textId="788717F7">
            <w:pPr>
              <w:pStyle w:val="ListParagraph"/>
              <w:numPr>
                <w:ilvl w:val="2"/>
                <w:numId w:val="49"/>
              </w:numPr>
              <w:rPr>
                <w:rFonts w:ascii="Arial" w:hAnsi="Arial" w:cs="Arial"/>
                <w:b/>
                <w:sz w:val="18"/>
                <w:szCs w:val="18"/>
              </w:rPr>
            </w:pPr>
            <w:r w:rsidRPr="001F3032">
              <w:rPr>
                <w:rFonts w:ascii="Arial" w:hAnsi="Arial" w:cs="Arial"/>
                <w:b/>
                <w:sz w:val="18"/>
                <w:szCs w:val="18"/>
              </w:rPr>
              <w:t>U - Integrazione professionale</w:t>
            </w:r>
          </w:p>
        </w:tc>
        <w:tc>
          <w:tcPr>
            <w:tcW w:w="4899" w:type="dxa"/>
            <w:hideMark/>
          </w:tcPr>
          <w:p w:rsidR="005003C7" w:rsidRPr="00C02C34" w:rsidP="005003C7" w14:paraId="4F6AC16B" w14:textId="601AF0A7">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gli operatori integrino i propri interventi ed effettuino il trasferimento reciproco delle informazioni, al fine di garantire il raggiungimento degli obiettivi del Piano di assistenza individuale, alimentando il fascicolo di cui al punto 3.2.6; </w:t>
            </w:r>
          </w:p>
          <w:p w:rsidR="005003C7" w:rsidRPr="00C02C34" w:rsidP="005003C7" w14:paraId="4D8AFA3D" w14:textId="13AB90B7">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siano definiti ed applicati strumenti per il passaggio delle consegne; </w:t>
            </w:r>
          </w:p>
        </w:tc>
        <w:tc>
          <w:tcPr>
            <w:tcW w:w="610" w:type="dxa"/>
          </w:tcPr>
          <w:p w:rsidR="005003C7" w:rsidRPr="00C02C34" w:rsidP="005003C7" w14:paraId="7F2D57BB" w14:textId="7422449E">
            <w:pPr>
              <w:ind w:left="0" w:firstLine="0"/>
              <w:rPr>
                <w:rFonts w:ascii="Arial" w:hAnsi="Arial" w:cs="Arial"/>
                <w:sz w:val="18"/>
                <w:szCs w:val="18"/>
              </w:rPr>
            </w:pPr>
          </w:p>
        </w:tc>
      </w:tr>
      <w:tr w14:paraId="5993E259" w14:textId="098BA03E" w:rsidTr="002630E5">
        <w:tblPrEx>
          <w:tblW w:w="0" w:type="auto"/>
          <w:tblLook w:val="04A0"/>
        </w:tblPrEx>
        <w:trPr>
          <w:trHeight w:val="1200"/>
        </w:trPr>
        <w:tc>
          <w:tcPr>
            <w:tcW w:w="4758" w:type="dxa"/>
            <w:noWrap/>
            <w:hideMark/>
          </w:tcPr>
          <w:p w:rsidR="005003C7" w:rsidRPr="00C02C34" w:rsidP="005003C7" w14:paraId="3B767EC1" w14:textId="77777777">
            <w:pPr>
              <w:ind w:left="24"/>
              <w:rPr>
                <w:rFonts w:ascii="Arial" w:hAnsi="Arial" w:cs="Arial"/>
                <w:b/>
                <w:sz w:val="18"/>
                <w:szCs w:val="18"/>
              </w:rPr>
            </w:pPr>
            <w:r w:rsidRPr="00C02C34">
              <w:rPr>
                <w:rFonts w:ascii="Arial" w:hAnsi="Arial" w:cs="Arial"/>
                <w:b/>
                <w:sz w:val="18"/>
                <w:szCs w:val="18"/>
              </w:rPr>
              <w:t>3.2.11 AU - Valorizzazione e sostegno alla famiglia</w:t>
            </w:r>
          </w:p>
        </w:tc>
        <w:tc>
          <w:tcPr>
            <w:tcW w:w="4899" w:type="dxa"/>
            <w:hideMark/>
          </w:tcPr>
          <w:p w:rsidR="005003C7" w:rsidRPr="00C02C34" w:rsidP="005003C7" w14:paraId="4BE98B5A" w14:textId="26C87F5A">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tra gli obiettivi della presa in carico assistenziale, venga dato rilievo alla valorizzazione e al sostegno del ruolo della famiglia, garantendo l'attività educazionale, di formazione e addestramento, necessaria ai familiari/caregiver per la gestione della persona assistita a domicilio, formalizzata nel diario assistenziale (mediante firma del caregiver);</w:t>
            </w:r>
          </w:p>
        </w:tc>
        <w:tc>
          <w:tcPr>
            <w:tcW w:w="610" w:type="dxa"/>
          </w:tcPr>
          <w:p w:rsidR="005003C7" w:rsidRPr="00C02C34" w:rsidP="005003C7" w14:paraId="4C8F0F03" w14:textId="77777777">
            <w:pPr>
              <w:ind w:left="14" w:firstLine="0"/>
              <w:rPr>
                <w:rFonts w:ascii="Arial" w:hAnsi="Arial" w:cs="Arial"/>
                <w:sz w:val="18"/>
                <w:szCs w:val="18"/>
              </w:rPr>
            </w:pPr>
          </w:p>
        </w:tc>
      </w:tr>
      <w:tr w14:paraId="34C801F3" w14:textId="273FD18A" w:rsidTr="002630E5">
        <w:tblPrEx>
          <w:tblW w:w="0" w:type="auto"/>
          <w:tblLook w:val="04A0"/>
        </w:tblPrEx>
        <w:trPr>
          <w:trHeight w:val="900"/>
        </w:trPr>
        <w:tc>
          <w:tcPr>
            <w:tcW w:w="4758" w:type="dxa"/>
            <w:noWrap/>
            <w:hideMark/>
          </w:tcPr>
          <w:p w:rsidR="005003C7" w:rsidRPr="00C02C34" w:rsidP="005003C7" w14:paraId="195F4454" w14:textId="77777777">
            <w:pPr>
              <w:ind w:left="24"/>
              <w:rPr>
                <w:rFonts w:ascii="Arial" w:hAnsi="Arial" w:cs="Arial"/>
                <w:b/>
                <w:sz w:val="18"/>
                <w:szCs w:val="18"/>
              </w:rPr>
            </w:pPr>
            <w:r w:rsidRPr="00C02C34">
              <w:rPr>
                <w:rFonts w:ascii="Arial" w:hAnsi="Arial" w:cs="Arial"/>
                <w:b/>
                <w:sz w:val="18"/>
                <w:szCs w:val="18"/>
              </w:rPr>
              <w:t>3.2.12 AU - Valorizzazione della partecipazione della persona assistita</w:t>
            </w:r>
          </w:p>
        </w:tc>
        <w:tc>
          <w:tcPr>
            <w:tcW w:w="4899" w:type="dxa"/>
            <w:hideMark/>
          </w:tcPr>
          <w:p w:rsidR="005003C7" w:rsidRPr="00C02C34" w:rsidP="005003C7" w14:paraId="76CD15BE" w14:textId="506EA247">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 garantita la partecipazione della persona assistita nel processo di cura (empowerment) attraverso momenti formalizzati nel piano assistenziale individuale e registrati nel diario assistenziale; </w:t>
            </w:r>
          </w:p>
        </w:tc>
        <w:tc>
          <w:tcPr>
            <w:tcW w:w="610" w:type="dxa"/>
          </w:tcPr>
          <w:p w:rsidR="005003C7" w:rsidRPr="00C02C34" w:rsidP="005003C7" w14:paraId="565660BD" w14:textId="77777777">
            <w:pPr>
              <w:ind w:left="14" w:firstLine="0"/>
              <w:rPr>
                <w:rFonts w:ascii="Arial" w:hAnsi="Arial" w:cs="Arial"/>
                <w:sz w:val="18"/>
                <w:szCs w:val="18"/>
              </w:rPr>
            </w:pPr>
          </w:p>
        </w:tc>
      </w:tr>
      <w:tr w14:paraId="2E408A71" w14:textId="4ACA290C" w:rsidTr="002630E5">
        <w:tblPrEx>
          <w:tblW w:w="0" w:type="auto"/>
          <w:tblLook w:val="04A0"/>
        </w:tblPrEx>
        <w:trPr>
          <w:trHeight w:val="1500"/>
        </w:trPr>
        <w:tc>
          <w:tcPr>
            <w:tcW w:w="4758" w:type="dxa"/>
            <w:noWrap/>
            <w:hideMark/>
          </w:tcPr>
          <w:p w:rsidR="005003C7" w:rsidRPr="001F3032" w:rsidP="005003C7" w14:paraId="77FF9EB7" w14:textId="1E3DFF0F">
            <w:pPr>
              <w:pStyle w:val="ListParagraph"/>
              <w:numPr>
                <w:ilvl w:val="2"/>
                <w:numId w:val="50"/>
              </w:numPr>
              <w:rPr>
                <w:rFonts w:ascii="Arial" w:hAnsi="Arial" w:cs="Arial"/>
                <w:b/>
                <w:sz w:val="18"/>
                <w:szCs w:val="18"/>
              </w:rPr>
            </w:pPr>
            <w:r w:rsidRPr="001F3032">
              <w:rPr>
                <w:rFonts w:ascii="Arial" w:hAnsi="Arial" w:cs="Arial"/>
                <w:b/>
                <w:sz w:val="18"/>
                <w:szCs w:val="18"/>
              </w:rPr>
              <w:t xml:space="preserve">U - Materiale informativo </w:t>
            </w:r>
          </w:p>
        </w:tc>
        <w:tc>
          <w:tcPr>
            <w:tcW w:w="4899" w:type="dxa"/>
            <w:hideMark/>
          </w:tcPr>
          <w:p w:rsidR="005003C7" w:rsidRPr="00C02C34" w:rsidP="005003C7" w14:paraId="2478D1B6" w14:textId="7D2A4330">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 redatta e periodicamente aggiornata una Carta dei Servizi, conforme alla normativa vigente, contenente informazioni relative almeno a: prestazioni erogate, modalità di accesso e di attivazione delle cure domiciliari, target di popolazione assistita, orari, tariffe praticate, contratti, modalità di presentare eventuali reclami. </w:t>
            </w:r>
          </w:p>
          <w:p w:rsidR="005003C7" w:rsidRPr="00C02C34" w:rsidP="005003C7" w14:paraId="4A11F714" w14:textId="1865CA1E">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la Carta dei Servizi sia facilmente accessibile per l'utenza;</w:t>
            </w:r>
          </w:p>
        </w:tc>
        <w:tc>
          <w:tcPr>
            <w:tcW w:w="610" w:type="dxa"/>
          </w:tcPr>
          <w:p w:rsidR="005003C7" w:rsidRPr="002630E5" w:rsidP="005003C7" w14:paraId="48958AE6" w14:textId="54389F17">
            <w:pPr>
              <w:tabs>
                <w:tab w:val="left" w:pos="135"/>
              </w:tabs>
              <w:spacing w:after="0" w:line="240" w:lineRule="auto"/>
              <w:ind w:left="0" w:firstLine="0"/>
              <w:rPr>
                <w:rFonts w:ascii="Arial" w:hAnsi="Arial" w:cs="Arial"/>
                <w:sz w:val="18"/>
                <w:szCs w:val="18"/>
              </w:rPr>
            </w:pPr>
          </w:p>
        </w:tc>
      </w:tr>
      <w:tr w14:paraId="5DF1CDF8" w14:textId="2BFE75B8" w:rsidTr="002630E5">
        <w:tblPrEx>
          <w:tblW w:w="0" w:type="auto"/>
          <w:tblLook w:val="04A0"/>
        </w:tblPrEx>
        <w:trPr>
          <w:trHeight w:val="600"/>
        </w:trPr>
        <w:tc>
          <w:tcPr>
            <w:tcW w:w="4758" w:type="dxa"/>
            <w:noWrap/>
            <w:hideMark/>
          </w:tcPr>
          <w:p w:rsidR="005003C7" w:rsidRPr="00C02C34" w:rsidP="005003C7" w14:paraId="7D0BD229" w14:textId="77777777">
            <w:pPr>
              <w:ind w:left="24"/>
              <w:rPr>
                <w:rFonts w:ascii="Arial" w:hAnsi="Arial" w:cs="Arial"/>
                <w:b/>
                <w:sz w:val="18"/>
                <w:szCs w:val="18"/>
              </w:rPr>
            </w:pPr>
            <w:r w:rsidRPr="00C02C34">
              <w:rPr>
                <w:rFonts w:ascii="Arial" w:hAnsi="Arial" w:cs="Arial"/>
                <w:b/>
                <w:sz w:val="18"/>
                <w:szCs w:val="18"/>
              </w:rPr>
              <w:t xml:space="preserve">3.2.14 AU - Modalità di prevenzione e di gestione dei disservizi </w:t>
            </w:r>
          </w:p>
        </w:tc>
        <w:tc>
          <w:tcPr>
            <w:tcW w:w="4899" w:type="dxa"/>
            <w:hideMark/>
          </w:tcPr>
          <w:p w:rsidR="005003C7" w:rsidRPr="00C02C34" w:rsidP="005003C7" w14:paraId="498A692D" w14:textId="47758563">
            <w:pPr>
              <w:ind w:left="0" w:firstLine="0"/>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vengano definiti strumenti per la raccolta dei reclami, la tracciabilità dei disservizi e la predisposizione dei relativi piani di miglioramento;</w:t>
            </w:r>
          </w:p>
        </w:tc>
        <w:tc>
          <w:tcPr>
            <w:tcW w:w="610" w:type="dxa"/>
          </w:tcPr>
          <w:p w:rsidR="005003C7" w:rsidRPr="00C02C34" w:rsidP="005003C7" w14:paraId="5BF6D75A" w14:textId="77777777">
            <w:pPr>
              <w:ind w:left="14" w:firstLine="0"/>
              <w:rPr>
                <w:rFonts w:ascii="Arial" w:hAnsi="Arial" w:cs="Arial"/>
                <w:sz w:val="18"/>
                <w:szCs w:val="18"/>
              </w:rPr>
            </w:pPr>
          </w:p>
        </w:tc>
      </w:tr>
      <w:tr w14:paraId="7D31E57B" w14:textId="27B08AC9" w:rsidTr="002630E5">
        <w:tblPrEx>
          <w:tblW w:w="0" w:type="auto"/>
          <w:tblLook w:val="04A0"/>
        </w:tblPrEx>
        <w:trPr>
          <w:trHeight w:val="53"/>
        </w:trPr>
        <w:tc>
          <w:tcPr>
            <w:tcW w:w="4758" w:type="dxa"/>
            <w:noWrap/>
            <w:hideMark/>
          </w:tcPr>
          <w:p w:rsidR="005003C7" w:rsidRPr="00C02C34" w:rsidP="005003C7" w14:paraId="20778F25" w14:textId="77777777">
            <w:pPr>
              <w:ind w:left="24"/>
              <w:rPr>
                <w:rFonts w:ascii="Arial" w:hAnsi="Arial" w:cs="Arial"/>
                <w:b/>
                <w:sz w:val="18"/>
                <w:szCs w:val="18"/>
              </w:rPr>
            </w:pPr>
            <w:r w:rsidRPr="00C02C34">
              <w:rPr>
                <w:rFonts w:ascii="Arial" w:hAnsi="Arial" w:cs="Arial"/>
                <w:b/>
                <w:sz w:val="18"/>
                <w:szCs w:val="18"/>
              </w:rPr>
              <w:t xml:space="preserve">3.2.15 AU - Modalità e strumenti di valutazione della qualità dei servizi </w:t>
            </w:r>
          </w:p>
        </w:tc>
        <w:tc>
          <w:tcPr>
            <w:tcW w:w="4899" w:type="dxa"/>
            <w:hideMark/>
          </w:tcPr>
          <w:p w:rsidR="005003C7" w:rsidRPr="00C02C34" w:rsidP="005003C7" w14:paraId="25BB2F12" w14:textId="7D90050C">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 definito di un documento con criteri e modalità per la valutazione della qualità dei servizi erogati; </w:t>
            </w:r>
          </w:p>
          <w:p w:rsidR="005003C7" w:rsidP="005003C7" w14:paraId="68557FB6" w14:textId="1A930918">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 favorita la partecipazione del personale allo svolgimento di at</w:t>
            </w:r>
            <w:r>
              <w:rPr>
                <w:rFonts w:ascii="Arial" w:hAnsi="Arial" w:cs="Arial"/>
                <w:sz w:val="18"/>
                <w:szCs w:val="18"/>
              </w:rPr>
              <w:t xml:space="preserve">tività di valutazione (audit); </w:t>
            </w:r>
          </w:p>
          <w:p w:rsidR="005003C7" w:rsidRPr="00C02C34" w:rsidP="005003C7" w14:paraId="208A858B" w14:textId="5CB6DDCE">
            <w:pPr>
              <w:pStyle w:val="ListParagraph"/>
              <w:tabs>
                <w:tab w:val="left" w:pos="135"/>
              </w:tabs>
              <w:spacing w:after="0" w:line="240" w:lineRule="auto"/>
              <w:ind w:left="0"/>
              <w:jc w:val="both"/>
              <w:rPr>
                <w:rFonts w:ascii="Arial" w:hAnsi="Arial" w:cs="Arial"/>
                <w:sz w:val="18"/>
                <w:szCs w:val="18"/>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C859DB">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C02C34">
              <w:rPr>
                <w:rFonts w:ascii="Arial" w:hAnsi="Arial" w:cs="Arial"/>
                <w:sz w:val="18"/>
                <w:szCs w:val="18"/>
              </w:rPr>
              <w:t xml:space="preserve"> che vengano adottate modalità di valutazione della soddisfazione da parte dell'utente. </w:t>
            </w:r>
          </w:p>
        </w:tc>
        <w:tc>
          <w:tcPr>
            <w:tcW w:w="610" w:type="dxa"/>
          </w:tcPr>
          <w:p w:rsidR="005003C7" w:rsidRPr="002630E5" w:rsidP="005003C7" w14:paraId="3AC91ADC" w14:textId="251E2493">
            <w:pPr>
              <w:tabs>
                <w:tab w:val="left" w:pos="135"/>
              </w:tabs>
              <w:spacing w:after="0" w:line="240" w:lineRule="auto"/>
              <w:ind w:left="0" w:firstLine="0"/>
              <w:rPr>
                <w:rFonts w:ascii="Arial" w:hAnsi="Arial" w:cs="Arial"/>
                <w:sz w:val="18"/>
                <w:szCs w:val="18"/>
              </w:rPr>
            </w:pPr>
          </w:p>
        </w:tc>
      </w:tr>
    </w:tbl>
    <w:p w:rsidR="006E4C9A" w:rsidRPr="00C02C34" w:rsidP="006E4C9A" w14:paraId="7E3DA487" w14:textId="77777777">
      <w:pPr>
        <w:rPr>
          <w:rFonts w:ascii="Arial" w:hAnsi="Arial" w:cs="Arial"/>
        </w:rPr>
      </w:pPr>
    </w:p>
    <w:sectPr w:rsidSect="001E6070">
      <w:footerReference w:type="even" r:id="rId6"/>
      <w:footerReference w:type="default" r:id="rId7"/>
      <w:footerReference w:type="first" r:id="rId8"/>
      <w:pgSz w:w="11902" w:h="16834"/>
      <w:pgMar w:top="1701" w:right="845" w:bottom="475" w:left="713" w:header="720" w:footer="720" w:gutter="0"/>
      <w:pgNumType w:start="6"/>
      <w:cols w:space="72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5">
    <w:altName w:val="Arial Unicode MS"/>
    <w:panose1 w:val="00000000000000000000"/>
    <w:charset w:val="88"/>
    <w:family w:val="auto"/>
    <w:notTrueType/>
    <w:pitch w:val="default"/>
    <w:sig w:usb0="00000000" w:usb1="08080000" w:usb2="00000010" w:usb3="00000000" w:csb0="00100000"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9DB" w14:paraId="4346A6FB" w14:textId="77777777">
    <w:pPr>
      <w:spacing w:after="0" w:line="259" w:lineRule="auto"/>
      <w:ind w:left="0" w:right="2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9DB" w14:paraId="4F21A834" w14:textId="77777777">
    <w:pPr>
      <w:spacing w:after="0" w:line="259" w:lineRule="auto"/>
      <w:ind w:left="0" w:right="22"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9DB" w14:paraId="570D55BB" w14:textId="77777777">
    <w:pPr>
      <w:spacing w:after="0" w:line="259" w:lineRule="auto"/>
      <w:ind w:left="0" w:right="22" w:firstLine="0"/>
      <w:jc w:val="right"/>
    </w:pPr>
    <w:r>
      <w:fldChar w:fldCharType="begin"/>
    </w:r>
    <w:r>
      <w:instrText xml:space="preserve"> PAGE   \* MERGEFORMAT </w:instrText>
    </w:r>
    <w:r>
      <w:fldChar w:fldCharType="separate"/>
    </w:r>
    <w:r>
      <w:rPr>
        <w:sz w:val="34"/>
      </w:rPr>
      <w:t>1</w:t>
    </w:r>
    <w:r>
      <w:rPr>
        <w:sz w:val="3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bullet="t">
        <v:imagedata r:id="rId1" o:title=""/>
      </v:shape>
    </w:pict>
  </w:numPicBullet>
  <w:numPicBullet w:numPicBulletId="1">
    <w:pict>
      <v:shape id="_x0000_i1026" type="#_x0000_t75" style="width:12.5pt;height:16.15pt" o:bullet="t">
        <v:imagedata r:id="rId2" o:title=""/>
      </v:shape>
    </w:pict>
  </w:numPicBullet>
  <w:numPicBullet w:numPicBulletId="2">
    <w:pict>
      <v:shape id="_x0000_i1027" type="#_x0000_t75" style="width:7.35pt;height:7.35pt" o:bullet="t">
        <v:imagedata r:id="rId3" o:title=""/>
      </v:shape>
    </w:pict>
  </w:numPicBullet>
  <w:numPicBullet w:numPicBulletId="3">
    <w:pict>
      <v:shape id="_x0000_i1028" type="#_x0000_t75" style="width:6.6pt;height:2.95pt" o:bullet="t">
        <v:imagedata r:id="rId4" o:title=""/>
      </v:shape>
    </w:pict>
  </w:numPicBullet>
  <w:numPicBullet w:numPicBulletId="4">
    <w:pict>
      <v:shape id="_x0000_i1029" type="#_x0000_t75" style="width:11.75pt;height:15.45pt" o:bullet="t">
        <v:imagedata r:id="rId5" o:title=""/>
      </v:shape>
    </w:pict>
  </w:numPicBullet>
  <w:abstractNum w:abstractNumId="0">
    <w:nsid w:val="0A8E10B9"/>
    <w:multiLevelType w:val="hybridMultilevel"/>
    <w:tmpl w:val="897AB080"/>
    <w:lvl w:ilvl="0">
      <w:start w:val="0"/>
      <w:numFmt w:val="bullet"/>
      <w:lvlText w:val="□"/>
      <w:lvlJc w:val="left"/>
      <w:pPr>
        <w:ind w:left="241" w:hanging="177"/>
      </w:pPr>
      <w:rPr>
        <w:rFonts w:ascii="Calibri" w:eastAsia="Calibri" w:hAnsi="Calibri" w:cs="Calibri" w:hint="default"/>
        <w:b/>
        <w:bCs/>
        <w:w w:val="100"/>
        <w:sz w:val="21"/>
        <w:szCs w:val="21"/>
        <w:lang w:val="it-IT" w:eastAsia="en-US" w:bidi="ar-SA"/>
      </w:rPr>
    </w:lvl>
    <w:lvl w:ilvl="1">
      <w:start w:val="0"/>
      <w:numFmt w:val="bullet"/>
      <w:lvlText w:val="•"/>
      <w:lvlJc w:val="left"/>
      <w:pPr>
        <w:ind w:left="1344" w:hanging="177"/>
      </w:pPr>
      <w:rPr>
        <w:rFonts w:hint="default"/>
        <w:lang w:val="it-IT" w:eastAsia="en-US" w:bidi="ar-SA"/>
      </w:rPr>
    </w:lvl>
    <w:lvl w:ilvl="2">
      <w:start w:val="0"/>
      <w:numFmt w:val="bullet"/>
      <w:lvlText w:val="•"/>
      <w:lvlJc w:val="left"/>
      <w:pPr>
        <w:ind w:left="2449" w:hanging="177"/>
      </w:pPr>
      <w:rPr>
        <w:rFonts w:hint="default"/>
        <w:lang w:val="it-IT" w:eastAsia="en-US" w:bidi="ar-SA"/>
      </w:rPr>
    </w:lvl>
    <w:lvl w:ilvl="3">
      <w:start w:val="0"/>
      <w:numFmt w:val="bullet"/>
      <w:lvlText w:val="•"/>
      <w:lvlJc w:val="left"/>
      <w:pPr>
        <w:ind w:left="3553" w:hanging="177"/>
      </w:pPr>
      <w:rPr>
        <w:rFonts w:hint="default"/>
        <w:lang w:val="it-IT" w:eastAsia="en-US" w:bidi="ar-SA"/>
      </w:rPr>
    </w:lvl>
    <w:lvl w:ilvl="4">
      <w:start w:val="0"/>
      <w:numFmt w:val="bullet"/>
      <w:lvlText w:val="•"/>
      <w:lvlJc w:val="left"/>
      <w:pPr>
        <w:ind w:left="4658" w:hanging="177"/>
      </w:pPr>
      <w:rPr>
        <w:rFonts w:hint="default"/>
        <w:lang w:val="it-IT" w:eastAsia="en-US" w:bidi="ar-SA"/>
      </w:rPr>
    </w:lvl>
    <w:lvl w:ilvl="5">
      <w:start w:val="0"/>
      <w:numFmt w:val="bullet"/>
      <w:lvlText w:val="•"/>
      <w:lvlJc w:val="left"/>
      <w:pPr>
        <w:ind w:left="5763" w:hanging="177"/>
      </w:pPr>
      <w:rPr>
        <w:rFonts w:hint="default"/>
        <w:lang w:val="it-IT" w:eastAsia="en-US" w:bidi="ar-SA"/>
      </w:rPr>
    </w:lvl>
    <w:lvl w:ilvl="6">
      <w:start w:val="0"/>
      <w:numFmt w:val="bullet"/>
      <w:lvlText w:val="•"/>
      <w:lvlJc w:val="left"/>
      <w:pPr>
        <w:ind w:left="6867" w:hanging="177"/>
      </w:pPr>
      <w:rPr>
        <w:rFonts w:hint="default"/>
        <w:lang w:val="it-IT" w:eastAsia="en-US" w:bidi="ar-SA"/>
      </w:rPr>
    </w:lvl>
    <w:lvl w:ilvl="7">
      <w:start w:val="0"/>
      <w:numFmt w:val="bullet"/>
      <w:lvlText w:val="•"/>
      <w:lvlJc w:val="left"/>
      <w:pPr>
        <w:ind w:left="7972" w:hanging="177"/>
      </w:pPr>
      <w:rPr>
        <w:rFonts w:hint="default"/>
        <w:lang w:val="it-IT" w:eastAsia="en-US" w:bidi="ar-SA"/>
      </w:rPr>
    </w:lvl>
    <w:lvl w:ilvl="8">
      <w:start w:val="0"/>
      <w:numFmt w:val="bullet"/>
      <w:lvlText w:val="•"/>
      <w:lvlJc w:val="left"/>
      <w:pPr>
        <w:ind w:left="9076" w:hanging="177"/>
      </w:pPr>
      <w:rPr>
        <w:rFonts w:hint="default"/>
        <w:lang w:val="it-IT" w:eastAsia="en-US" w:bidi="ar-SA"/>
      </w:rPr>
    </w:lvl>
  </w:abstractNum>
  <w:abstractNum w:abstractNumId="1">
    <w:nsid w:val="14401DFC"/>
    <w:multiLevelType w:val="hybridMultilevel"/>
    <w:tmpl w:val="0E7E4EAC"/>
    <w:lvl w:ilvl="0">
      <w:start w:val="1"/>
      <w:numFmt w:val="bullet"/>
      <w:lvlText w:val="-"/>
      <w:lvlJc w:val="left"/>
      <w:pPr>
        <w:ind w:left="928"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166642"/>
    <w:multiLevelType w:val="hybridMultilevel"/>
    <w:tmpl w:val="950A2E78"/>
    <w:lvl w:ilvl="0">
      <w:start w:val="1"/>
      <w:numFmt w:val="decimal"/>
      <w:lvlText w:val="%1)"/>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79F61A0"/>
    <w:multiLevelType w:val="hybridMultilevel"/>
    <w:tmpl w:val="FABC8146"/>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5272F7"/>
    <w:multiLevelType w:val="hybridMultilevel"/>
    <w:tmpl w:val="63BA6A82"/>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297327"/>
    <w:multiLevelType w:val="hybridMultilevel"/>
    <w:tmpl w:val="FBBE75A4"/>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80F8D"/>
    <w:multiLevelType w:val="hybridMultilevel"/>
    <w:tmpl w:val="91D2CD00"/>
    <w:lvl w:ilvl="0">
      <w:start w:val="1"/>
      <w:numFmt w:val="lowerLetter"/>
      <w:lvlText w:val="%1)"/>
      <w:lvlJc w:val="left"/>
      <w:pPr>
        <w:ind w:left="11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65" w:hanging="360"/>
      </w:pPr>
      <w:rPr>
        <w:rFonts w:ascii="Symbol" w:hAnsi="Symbol" w:hint="default"/>
      </w:r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7">
    <w:nsid w:val="24504E46"/>
    <w:multiLevelType w:val="hybridMultilevel"/>
    <w:tmpl w:val="516E6528"/>
    <w:lvl w:ilvl="0">
      <w:start w:val="0"/>
      <w:numFmt w:val="bullet"/>
      <w:lvlText w:val="-"/>
      <w:lvlJc w:val="left"/>
      <w:pPr>
        <w:ind w:left="183" w:hanging="113"/>
      </w:pPr>
      <w:rPr>
        <w:rFonts w:ascii="Calibri" w:eastAsia="Calibri" w:hAnsi="Calibri" w:cs="Calibri" w:hint="default"/>
        <w:w w:val="100"/>
        <w:sz w:val="21"/>
        <w:szCs w:val="21"/>
        <w:lang w:val="it-IT" w:eastAsia="en-US" w:bidi="ar-SA"/>
      </w:rPr>
    </w:lvl>
    <w:lvl w:ilvl="1">
      <w:start w:val="0"/>
      <w:numFmt w:val="bullet"/>
      <w:lvlText w:val="•"/>
      <w:lvlJc w:val="left"/>
      <w:pPr>
        <w:ind w:left="1234" w:hanging="113"/>
      </w:pPr>
      <w:rPr>
        <w:rFonts w:hint="default"/>
        <w:lang w:val="it-IT" w:eastAsia="en-US" w:bidi="ar-SA"/>
      </w:rPr>
    </w:lvl>
    <w:lvl w:ilvl="2">
      <w:start w:val="0"/>
      <w:numFmt w:val="bullet"/>
      <w:lvlText w:val="•"/>
      <w:lvlJc w:val="left"/>
      <w:pPr>
        <w:ind w:left="2288" w:hanging="113"/>
      </w:pPr>
      <w:rPr>
        <w:rFonts w:hint="default"/>
        <w:lang w:val="it-IT" w:eastAsia="en-US" w:bidi="ar-SA"/>
      </w:rPr>
    </w:lvl>
    <w:lvl w:ilvl="3">
      <w:start w:val="0"/>
      <w:numFmt w:val="bullet"/>
      <w:lvlText w:val="•"/>
      <w:lvlJc w:val="left"/>
      <w:pPr>
        <w:ind w:left="3342" w:hanging="113"/>
      </w:pPr>
      <w:rPr>
        <w:rFonts w:hint="default"/>
        <w:lang w:val="it-IT" w:eastAsia="en-US" w:bidi="ar-SA"/>
      </w:rPr>
    </w:lvl>
    <w:lvl w:ilvl="4">
      <w:start w:val="0"/>
      <w:numFmt w:val="bullet"/>
      <w:lvlText w:val="•"/>
      <w:lvlJc w:val="left"/>
      <w:pPr>
        <w:ind w:left="4396" w:hanging="113"/>
      </w:pPr>
      <w:rPr>
        <w:rFonts w:hint="default"/>
        <w:lang w:val="it-IT" w:eastAsia="en-US" w:bidi="ar-SA"/>
      </w:rPr>
    </w:lvl>
    <w:lvl w:ilvl="5">
      <w:start w:val="0"/>
      <w:numFmt w:val="bullet"/>
      <w:lvlText w:val="•"/>
      <w:lvlJc w:val="left"/>
      <w:pPr>
        <w:ind w:left="5450" w:hanging="113"/>
      </w:pPr>
      <w:rPr>
        <w:rFonts w:hint="default"/>
        <w:lang w:val="it-IT" w:eastAsia="en-US" w:bidi="ar-SA"/>
      </w:rPr>
    </w:lvl>
    <w:lvl w:ilvl="6">
      <w:start w:val="0"/>
      <w:numFmt w:val="bullet"/>
      <w:lvlText w:val="•"/>
      <w:lvlJc w:val="left"/>
      <w:pPr>
        <w:ind w:left="6504" w:hanging="113"/>
      </w:pPr>
      <w:rPr>
        <w:rFonts w:hint="default"/>
        <w:lang w:val="it-IT" w:eastAsia="en-US" w:bidi="ar-SA"/>
      </w:rPr>
    </w:lvl>
    <w:lvl w:ilvl="7">
      <w:start w:val="0"/>
      <w:numFmt w:val="bullet"/>
      <w:lvlText w:val="•"/>
      <w:lvlJc w:val="left"/>
      <w:pPr>
        <w:ind w:left="7558" w:hanging="113"/>
      </w:pPr>
      <w:rPr>
        <w:rFonts w:hint="default"/>
        <w:lang w:val="it-IT" w:eastAsia="en-US" w:bidi="ar-SA"/>
      </w:rPr>
    </w:lvl>
    <w:lvl w:ilvl="8">
      <w:start w:val="0"/>
      <w:numFmt w:val="bullet"/>
      <w:lvlText w:val="•"/>
      <w:lvlJc w:val="left"/>
      <w:pPr>
        <w:ind w:left="8612" w:hanging="113"/>
      </w:pPr>
      <w:rPr>
        <w:rFonts w:hint="default"/>
        <w:lang w:val="it-IT" w:eastAsia="en-US" w:bidi="ar-SA"/>
      </w:rPr>
    </w:lvl>
  </w:abstractNum>
  <w:abstractNum w:abstractNumId="8">
    <w:nsid w:val="24AE565D"/>
    <w:multiLevelType w:val="hybridMultilevel"/>
    <w:tmpl w:val="2D98AFD2"/>
    <w:lvl w:ilvl="0">
      <w:start w:val="1"/>
      <w:numFmt w:val="decimal"/>
      <w:lvlText w:val="%1)"/>
      <w:lvlJc w:val="left"/>
      <w:pPr>
        <w:ind w:left="29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5555FAF"/>
    <w:multiLevelType w:val="hybridMultilevel"/>
    <w:tmpl w:val="13B0A7AA"/>
    <w:lvl w:ilvl="0">
      <w:start w:val="1"/>
      <w:numFmt w:val="bullet"/>
      <w:lvlText w:val=""/>
      <w:lvlJc w:val="left"/>
      <w:pPr>
        <w:ind w:left="1011" w:hanging="360"/>
      </w:pPr>
      <w:rPr>
        <w:rFonts w:ascii="Symbol" w:hAnsi="Symbol" w:hint="default"/>
      </w:rPr>
    </w:lvl>
    <w:lvl w:ilvl="1" w:tentative="1">
      <w:start w:val="1"/>
      <w:numFmt w:val="bullet"/>
      <w:lvlText w:val="o"/>
      <w:lvlJc w:val="left"/>
      <w:pPr>
        <w:ind w:left="1731" w:hanging="360"/>
      </w:pPr>
      <w:rPr>
        <w:rFonts w:ascii="Courier New" w:hAnsi="Courier New" w:cs="Courier New" w:hint="default"/>
      </w:rPr>
    </w:lvl>
    <w:lvl w:ilvl="2" w:tentative="1">
      <w:start w:val="1"/>
      <w:numFmt w:val="bullet"/>
      <w:lvlText w:val=""/>
      <w:lvlJc w:val="left"/>
      <w:pPr>
        <w:ind w:left="2451" w:hanging="360"/>
      </w:pPr>
      <w:rPr>
        <w:rFonts w:ascii="Wingdings" w:hAnsi="Wingdings" w:hint="default"/>
      </w:rPr>
    </w:lvl>
    <w:lvl w:ilvl="3" w:tentative="1">
      <w:start w:val="1"/>
      <w:numFmt w:val="bullet"/>
      <w:lvlText w:val=""/>
      <w:lvlJc w:val="left"/>
      <w:pPr>
        <w:ind w:left="3171" w:hanging="360"/>
      </w:pPr>
      <w:rPr>
        <w:rFonts w:ascii="Symbol" w:hAnsi="Symbol" w:hint="default"/>
      </w:rPr>
    </w:lvl>
    <w:lvl w:ilvl="4" w:tentative="1">
      <w:start w:val="1"/>
      <w:numFmt w:val="bullet"/>
      <w:lvlText w:val="o"/>
      <w:lvlJc w:val="left"/>
      <w:pPr>
        <w:ind w:left="3891" w:hanging="360"/>
      </w:pPr>
      <w:rPr>
        <w:rFonts w:ascii="Courier New" w:hAnsi="Courier New" w:cs="Courier New" w:hint="default"/>
      </w:rPr>
    </w:lvl>
    <w:lvl w:ilvl="5" w:tentative="1">
      <w:start w:val="1"/>
      <w:numFmt w:val="bullet"/>
      <w:lvlText w:val=""/>
      <w:lvlJc w:val="left"/>
      <w:pPr>
        <w:ind w:left="4611" w:hanging="360"/>
      </w:pPr>
      <w:rPr>
        <w:rFonts w:ascii="Wingdings" w:hAnsi="Wingdings" w:hint="default"/>
      </w:rPr>
    </w:lvl>
    <w:lvl w:ilvl="6" w:tentative="1">
      <w:start w:val="1"/>
      <w:numFmt w:val="bullet"/>
      <w:lvlText w:val=""/>
      <w:lvlJc w:val="left"/>
      <w:pPr>
        <w:ind w:left="5331" w:hanging="360"/>
      </w:pPr>
      <w:rPr>
        <w:rFonts w:ascii="Symbol" w:hAnsi="Symbol" w:hint="default"/>
      </w:rPr>
    </w:lvl>
    <w:lvl w:ilvl="7" w:tentative="1">
      <w:start w:val="1"/>
      <w:numFmt w:val="bullet"/>
      <w:lvlText w:val="o"/>
      <w:lvlJc w:val="left"/>
      <w:pPr>
        <w:ind w:left="6051" w:hanging="360"/>
      </w:pPr>
      <w:rPr>
        <w:rFonts w:ascii="Courier New" w:hAnsi="Courier New" w:cs="Courier New" w:hint="default"/>
      </w:rPr>
    </w:lvl>
    <w:lvl w:ilvl="8" w:tentative="1">
      <w:start w:val="1"/>
      <w:numFmt w:val="bullet"/>
      <w:lvlText w:val=""/>
      <w:lvlJc w:val="left"/>
      <w:pPr>
        <w:ind w:left="6771" w:hanging="360"/>
      </w:pPr>
      <w:rPr>
        <w:rFonts w:ascii="Wingdings" w:hAnsi="Wingdings" w:hint="default"/>
      </w:rPr>
    </w:lvl>
  </w:abstractNum>
  <w:abstractNum w:abstractNumId="10">
    <w:nsid w:val="2D710CAB"/>
    <w:multiLevelType w:val="hybridMultilevel"/>
    <w:tmpl w:val="6BF2954E"/>
    <w:lvl w:ilvl="0">
      <w:start w:val="0"/>
      <w:numFmt w:val="bullet"/>
      <w:lvlText w:val="□"/>
      <w:lvlJc w:val="left"/>
      <w:pPr>
        <w:ind w:left="241" w:hanging="177"/>
      </w:pPr>
      <w:rPr>
        <w:rFonts w:ascii="Calibri" w:eastAsia="Calibri" w:hAnsi="Calibri" w:cs="Calibri" w:hint="default"/>
        <w:b/>
        <w:bCs/>
        <w:w w:val="100"/>
        <w:sz w:val="21"/>
        <w:szCs w:val="21"/>
        <w:lang w:val="it-IT" w:eastAsia="en-US" w:bidi="ar-SA"/>
      </w:rPr>
    </w:lvl>
    <w:lvl w:ilvl="1">
      <w:start w:val="0"/>
      <w:numFmt w:val="bullet"/>
      <w:lvlText w:val="•"/>
      <w:lvlJc w:val="left"/>
      <w:pPr>
        <w:ind w:left="1344" w:hanging="177"/>
      </w:pPr>
      <w:rPr>
        <w:rFonts w:hint="default"/>
        <w:lang w:val="it-IT" w:eastAsia="en-US" w:bidi="ar-SA"/>
      </w:rPr>
    </w:lvl>
    <w:lvl w:ilvl="2">
      <w:start w:val="0"/>
      <w:numFmt w:val="bullet"/>
      <w:lvlText w:val="•"/>
      <w:lvlJc w:val="left"/>
      <w:pPr>
        <w:ind w:left="2449" w:hanging="177"/>
      </w:pPr>
      <w:rPr>
        <w:rFonts w:hint="default"/>
        <w:lang w:val="it-IT" w:eastAsia="en-US" w:bidi="ar-SA"/>
      </w:rPr>
    </w:lvl>
    <w:lvl w:ilvl="3">
      <w:start w:val="0"/>
      <w:numFmt w:val="bullet"/>
      <w:lvlText w:val="•"/>
      <w:lvlJc w:val="left"/>
      <w:pPr>
        <w:ind w:left="3553" w:hanging="177"/>
      </w:pPr>
      <w:rPr>
        <w:rFonts w:hint="default"/>
        <w:lang w:val="it-IT" w:eastAsia="en-US" w:bidi="ar-SA"/>
      </w:rPr>
    </w:lvl>
    <w:lvl w:ilvl="4">
      <w:start w:val="0"/>
      <w:numFmt w:val="bullet"/>
      <w:lvlText w:val="•"/>
      <w:lvlJc w:val="left"/>
      <w:pPr>
        <w:ind w:left="4658" w:hanging="177"/>
      </w:pPr>
      <w:rPr>
        <w:rFonts w:hint="default"/>
        <w:lang w:val="it-IT" w:eastAsia="en-US" w:bidi="ar-SA"/>
      </w:rPr>
    </w:lvl>
    <w:lvl w:ilvl="5">
      <w:start w:val="0"/>
      <w:numFmt w:val="bullet"/>
      <w:lvlText w:val="•"/>
      <w:lvlJc w:val="left"/>
      <w:pPr>
        <w:ind w:left="5763" w:hanging="177"/>
      </w:pPr>
      <w:rPr>
        <w:rFonts w:hint="default"/>
        <w:lang w:val="it-IT" w:eastAsia="en-US" w:bidi="ar-SA"/>
      </w:rPr>
    </w:lvl>
    <w:lvl w:ilvl="6">
      <w:start w:val="0"/>
      <w:numFmt w:val="bullet"/>
      <w:lvlText w:val="•"/>
      <w:lvlJc w:val="left"/>
      <w:pPr>
        <w:ind w:left="6867" w:hanging="177"/>
      </w:pPr>
      <w:rPr>
        <w:rFonts w:hint="default"/>
        <w:lang w:val="it-IT" w:eastAsia="en-US" w:bidi="ar-SA"/>
      </w:rPr>
    </w:lvl>
    <w:lvl w:ilvl="7">
      <w:start w:val="0"/>
      <w:numFmt w:val="bullet"/>
      <w:lvlText w:val="•"/>
      <w:lvlJc w:val="left"/>
      <w:pPr>
        <w:ind w:left="7972" w:hanging="177"/>
      </w:pPr>
      <w:rPr>
        <w:rFonts w:hint="default"/>
        <w:lang w:val="it-IT" w:eastAsia="en-US" w:bidi="ar-SA"/>
      </w:rPr>
    </w:lvl>
    <w:lvl w:ilvl="8">
      <w:start w:val="0"/>
      <w:numFmt w:val="bullet"/>
      <w:lvlText w:val="•"/>
      <w:lvlJc w:val="left"/>
      <w:pPr>
        <w:ind w:left="9076" w:hanging="177"/>
      </w:pPr>
      <w:rPr>
        <w:rFonts w:hint="default"/>
        <w:lang w:val="it-IT" w:eastAsia="en-US" w:bidi="ar-SA"/>
      </w:rPr>
    </w:lvl>
  </w:abstractNum>
  <w:abstractNum w:abstractNumId="11">
    <w:nsid w:val="2DC230FC"/>
    <w:multiLevelType w:val="hybridMultilevel"/>
    <w:tmpl w:val="6DF83782"/>
    <w:lvl w:ilvl="0">
      <w:start w:val="1"/>
      <w:numFmt w:val="decimal"/>
      <w:lvlText w:val="%1."/>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start w:val="1"/>
      <w:numFmt w:val="lowerRoman"/>
      <w:lvlText w:val="%3"/>
      <w:lvlJc w:val="left"/>
      <w:pPr>
        <w:ind w:left="28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start w:val="1"/>
      <w:numFmt w:val="decimal"/>
      <w:lvlText w:val="%4"/>
      <w:lvlJc w:val="left"/>
      <w:pPr>
        <w:ind w:left="35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start w:val="1"/>
      <w:numFmt w:val="lowerLetter"/>
      <w:lvlText w:val="%5"/>
      <w:lvlJc w:val="left"/>
      <w:pPr>
        <w:ind w:left="43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start w:val="1"/>
      <w:numFmt w:val="lowerRoman"/>
      <w:lvlText w:val="%6"/>
      <w:lvlJc w:val="left"/>
      <w:pPr>
        <w:ind w:left="50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start w:val="1"/>
      <w:numFmt w:val="decimal"/>
      <w:lvlText w:val="%7"/>
      <w:lvlJc w:val="left"/>
      <w:pPr>
        <w:ind w:left="57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start w:val="1"/>
      <w:numFmt w:val="lowerLetter"/>
      <w:lvlText w:val="%8"/>
      <w:lvlJc w:val="left"/>
      <w:pPr>
        <w:ind w:left="64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start w:val="1"/>
      <w:numFmt w:val="lowerRoman"/>
      <w:lvlText w:val="%9"/>
      <w:lvlJc w:val="left"/>
      <w:pPr>
        <w:ind w:left="71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2">
    <w:nsid w:val="2FDE2184"/>
    <w:multiLevelType w:val="hybridMultilevel"/>
    <w:tmpl w:val="FBCA1138"/>
    <w:lvl w:ilvl="0">
      <w:start w:val="1"/>
      <w:numFmt w:val="lowerLetter"/>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08C1B10"/>
    <w:multiLevelType w:val="hybridMultilevel"/>
    <w:tmpl w:val="CDE2F1AE"/>
    <w:lvl w:ilvl="0">
      <w:start w:val="0"/>
      <w:numFmt w:val="bullet"/>
      <w:lvlText w:val="□"/>
      <w:lvlJc w:val="left"/>
      <w:pPr>
        <w:ind w:left="241" w:hanging="177"/>
      </w:pPr>
      <w:rPr>
        <w:rFonts w:ascii="Calibri" w:eastAsia="Calibri" w:hAnsi="Calibri" w:cs="Calibri" w:hint="default"/>
        <w:b/>
        <w:bCs/>
        <w:w w:val="100"/>
        <w:sz w:val="21"/>
        <w:szCs w:val="21"/>
        <w:lang w:val="it-IT" w:eastAsia="en-US" w:bidi="ar-SA"/>
      </w:rPr>
    </w:lvl>
    <w:lvl w:ilvl="1">
      <w:start w:val="0"/>
      <w:numFmt w:val="bullet"/>
      <w:lvlText w:val="•"/>
      <w:lvlJc w:val="left"/>
      <w:pPr>
        <w:ind w:left="1344" w:hanging="177"/>
      </w:pPr>
      <w:rPr>
        <w:rFonts w:hint="default"/>
        <w:lang w:val="it-IT" w:eastAsia="en-US" w:bidi="ar-SA"/>
      </w:rPr>
    </w:lvl>
    <w:lvl w:ilvl="2">
      <w:start w:val="0"/>
      <w:numFmt w:val="bullet"/>
      <w:lvlText w:val="•"/>
      <w:lvlJc w:val="left"/>
      <w:pPr>
        <w:ind w:left="2449" w:hanging="177"/>
      </w:pPr>
      <w:rPr>
        <w:rFonts w:hint="default"/>
        <w:lang w:val="it-IT" w:eastAsia="en-US" w:bidi="ar-SA"/>
      </w:rPr>
    </w:lvl>
    <w:lvl w:ilvl="3">
      <w:start w:val="0"/>
      <w:numFmt w:val="bullet"/>
      <w:lvlText w:val="•"/>
      <w:lvlJc w:val="left"/>
      <w:pPr>
        <w:ind w:left="3553" w:hanging="177"/>
      </w:pPr>
      <w:rPr>
        <w:rFonts w:hint="default"/>
        <w:lang w:val="it-IT" w:eastAsia="en-US" w:bidi="ar-SA"/>
      </w:rPr>
    </w:lvl>
    <w:lvl w:ilvl="4">
      <w:start w:val="0"/>
      <w:numFmt w:val="bullet"/>
      <w:lvlText w:val="•"/>
      <w:lvlJc w:val="left"/>
      <w:pPr>
        <w:ind w:left="4658" w:hanging="177"/>
      </w:pPr>
      <w:rPr>
        <w:rFonts w:hint="default"/>
        <w:lang w:val="it-IT" w:eastAsia="en-US" w:bidi="ar-SA"/>
      </w:rPr>
    </w:lvl>
    <w:lvl w:ilvl="5">
      <w:start w:val="0"/>
      <w:numFmt w:val="bullet"/>
      <w:lvlText w:val="•"/>
      <w:lvlJc w:val="left"/>
      <w:pPr>
        <w:ind w:left="5763" w:hanging="177"/>
      </w:pPr>
      <w:rPr>
        <w:rFonts w:hint="default"/>
        <w:lang w:val="it-IT" w:eastAsia="en-US" w:bidi="ar-SA"/>
      </w:rPr>
    </w:lvl>
    <w:lvl w:ilvl="6">
      <w:start w:val="0"/>
      <w:numFmt w:val="bullet"/>
      <w:lvlText w:val="•"/>
      <w:lvlJc w:val="left"/>
      <w:pPr>
        <w:ind w:left="6867" w:hanging="177"/>
      </w:pPr>
      <w:rPr>
        <w:rFonts w:hint="default"/>
        <w:lang w:val="it-IT" w:eastAsia="en-US" w:bidi="ar-SA"/>
      </w:rPr>
    </w:lvl>
    <w:lvl w:ilvl="7">
      <w:start w:val="0"/>
      <w:numFmt w:val="bullet"/>
      <w:lvlText w:val="•"/>
      <w:lvlJc w:val="left"/>
      <w:pPr>
        <w:ind w:left="7972" w:hanging="177"/>
      </w:pPr>
      <w:rPr>
        <w:rFonts w:hint="default"/>
        <w:lang w:val="it-IT" w:eastAsia="en-US" w:bidi="ar-SA"/>
      </w:rPr>
    </w:lvl>
    <w:lvl w:ilvl="8">
      <w:start w:val="0"/>
      <w:numFmt w:val="bullet"/>
      <w:lvlText w:val="•"/>
      <w:lvlJc w:val="left"/>
      <w:pPr>
        <w:ind w:left="9076" w:hanging="177"/>
      </w:pPr>
      <w:rPr>
        <w:rFonts w:hint="default"/>
        <w:lang w:val="it-IT" w:eastAsia="en-US" w:bidi="ar-SA"/>
      </w:rPr>
    </w:lvl>
  </w:abstractNum>
  <w:abstractNum w:abstractNumId="14">
    <w:nsid w:val="338C2C61"/>
    <w:multiLevelType w:val="hybridMultilevel"/>
    <w:tmpl w:val="9372E6D8"/>
    <w:lvl w:ilvl="0">
      <w:start w:val="1"/>
      <w:numFmt w:val="bullet"/>
      <w:lvlText w:val=""/>
      <w:lvlJc w:val="left"/>
      <w:pPr>
        <w:ind w:left="1706" w:hanging="360"/>
      </w:pPr>
      <w:rPr>
        <w:rFonts w:ascii="Symbol" w:hAnsi="Symbol" w:hint="default"/>
      </w:rPr>
    </w:lvl>
    <w:lvl w:ilvl="1" w:tentative="1">
      <w:start w:val="1"/>
      <w:numFmt w:val="bullet"/>
      <w:lvlText w:val="o"/>
      <w:lvlJc w:val="left"/>
      <w:pPr>
        <w:ind w:left="2426" w:hanging="360"/>
      </w:pPr>
      <w:rPr>
        <w:rFonts w:ascii="Courier New" w:hAnsi="Courier New" w:cs="Courier New" w:hint="default"/>
      </w:rPr>
    </w:lvl>
    <w:lvl w:ilvl="2" w:tentative="1">
      <w:start w:val="1"/>
      <w:numFmt w:val="bullet"/>
      <w:lvlText w:val=""/>
      <w:lvlJc w:val="left"/>
      <w:pPr>
        <w:ind w:left="3146" w:hanging="360"/>
      </w:pPr>
      <w:rPr>
        <w:rFonts w:ascii="Wingdings" w:hAnsi="Wingdings" w:hint="default"/>
      </w:rPr>
    </w:lvl>
    <w:lvl w:ilvl="3" w:tentative="1">
      <w:start w:val="1"/>
      <w:numFmt w:val="bullet"/>
      <w:lvlText w:val=""/>
      <w:lvlJc w:val="left"/>
      <w:pPr>
        <w:ind w:left="3866" w:hanging="360"/>
      </w:pPr>
      <w:rPr>
        <w:rFonts w:ascii="Symbol" w:hAnsi="Symbol" w:hint="default"/>
      </w:rPr>
    </w:lvl>
    <w:lvl w:ilvl="4" w:tentative="1">
      <w:start w:val="1"/>
      <w:numFmt w:val="bullet"/>
      <w:lvlText w:val="o"/>
      <w:lvlJc w:val="left"/>
      <w:pPr>
        <w:ind w:left="4586" w:hanging="360"/>
      </w:pPr>
      <w:rPr>
        <w:rFonts w:ascii="Courier New" w:hAnsi="Courier New" w:cs="Courier New" w:hint="default"/>
      </w:rPr>
    </w:lvl>
    <w:lvl w:ilvl="5" w:tentative="1">
      <w:start w:val="1"/>
      <w:numFmt w:val="bullet"/>
      <w:lvlText w:val=""/>
      <w:lvlJc w:val="left"/>
      <w:pPr>
        <w:ind w:left="5306" w:hanging="360"/>
      </w:pPr>
      <w:rPr>
        <w:rFonts w:ascii="Wingdings" w:hAnsi="Wingdings" w:hint="default"/>
      </w:rPr>
    </w:lvl>
    <w:lvl w:ilvl="6" w:tentative="1">
      <w:start w:val="1"/>
      <w:numFmt w:val="bullet"/>
      <w:lvlText w:val=""/>
      <w:lvlJc w:val="left"/>
      <w:pPr>
        <w:ind w:left="6026" w:hanging="360"/>
      </w:pPr>
      <w:rPr>
        <w:rFonts w:ascii="Symbol" w:hAnsi="Symbol" w:hint="default"/>
      </w:rPr>
    </w:lvl>
    <w:lvl w:ilvl="7" w:tentative="1">
      <w:start w:val="1"/>
      <w:numFmt w:val="bullet"/>
      <w:lvlText w:val="o"/>
      <w:lvlJc w:val="left"/>
      <w:pPr>
        <w:ind w:left="6746" w:hanging="360"/>
      </w:pPr>
      <w:rPr>
        <w:rFonts w:ascii="Courier New" w:hAnsi="Courier New" w:cs="Courier New" w:hint="default"/>
      </w:rPr>
    </w:lvl>
    <w:lvl w:ilvl="8" w:tentative="1">
      <w:start w:val="1"/>
      <w:numFmt w:val="bullet"/>
      <w:lvlText w:val=""/>
      <w:lvlJc w:val="left"/>
      <w:pPr>
        <w:ind w:left="7466" w:hanging="360"/>
      </w:pPr>
      <w:rPr>
        <w:rFonts w:ascii="Wingdings" w:hAnsi="Wingdings" w:hint="default"/>
      </w:rPr>
    </w:lvl>
  </w:abstractNum>
  <w:abstractNum w:abstractNumId="15">
    <w:nsid w:val="350B121E"/>
    <w:multiLevelType w:val="hybridMultilevel"/>
    <w:tmpl w:val="88B889EC"/>
    <w:lvl w:ilvl="0">
      <w:start w:val="0"/>
      <w:numFmt w:val="bullet"/>
      <w:lvlText w:val="□"/>
      <w:lvlJc w:val="left"/>
      <w:pPr>
        <w:ind w:left="241" w:hanging="177"/>
      </w:pPr>
      <w:rPr>
        <w:rFonts w:ascii="Calibri" w:eastAsia="Calibri" w:hAnsi="Calibri" w:cs="Calibri" w:hint="default"/>
        <w:b/>
        <w:bCs/>
        <w:w w:val="100"/>
        <w:sz w:val="21"/>
        <w:szCs w:val="21"/>
        <w:lang w:val="it-IT" w:eastAsia="en-US" w:bidi="ar-SA"/>
      </w:rPr>
    </w:lvl>
    <w:lvl w:ilvl="1">
      <w:start w:val="0"/>
      <w:numFmt w:val="bullet"/>
      <w:lvlText w:val="•"/>
      <w:lvlJc w:val="left"/>
      <w:pPr>
        <w:ind w:left="1344" w:hanging="177"/>
      </w:pPr>
      <w:rPr>
        <w:rFonts w:hint="default"/>
        <w:lang w:val="it-IT" w:eastAsia="en-US" w:bidi="ar-SA"/>
      </w:rPr>
    </w:lvl>
    <w:lvl w:ilvl="2">
      <w:start w:val="0"/>
      <w:numFmt w:val="bullet"/>
      <w:lvlText w:val="•"/>
      <w:lvlJc w:val="left"/>
      <w:pPr>
        <w:ind w:left="2449" w:hanging="177"/>
      </w:pPr>
      <w:rPr>
        <w:rFonts w:hint="default"/>
        <w:lang w:val="it-IT" w:eastAsia="en-US" w:bidi="ar-SA"/>
      </w:rPr>
    </w:lvl>
    <w:lvl w:ilvl="3">
      <w:start w:val="0"/>
      <w:numFmt w:val="bullet"/>
      <w:lvlText w:val="•"/>
      <w:lvlJc w:val="left"/>
      <w:pPr>
        <w:ind w:left="3553" w:hanging="177"/>
      </w:pPr>
      <w:rPr>
        <w:rFonts w:hint="default"/>
        <w:lang w:val="it-IT" w:eastAsia="en-US" w:bidi="ar-SA"/>
      </w:rPr>
    </w:lvl>
    <w:lvl w:ilvl="4">
      <w:start w:val="0"/>
      <w:numFmt w:val="bullet"/>
      <w:lvlText w:val="•"/>
      <w:lvlJc w:val="left"/>
      <w:pPr>
        <w:ind w:left="4658" w:hanging="177"/>
      </w:pPr>
      <w:rPr>
        <w:rFonts w:hint="default"/>
        <w:lang w:val="it-IT" w:eastAsia="en-US" w:bidi="ar-SA"/>
      </w:rPr>
    </w:lvl>
    <w:lvl w:ilvl="5">
      <w:start w:val="0"/>
      <w:numFmt w:val="bullet"/>
      <w:lvlText w:val="•"/>
      <w:lvlJc w:val="left"/>
      <w:pPr>
        <w:ind w:left="5763" w:hanging="177"/>
      </w:pPr>
      <w:rPr>
        <w:rFonts w:hint="default"/>
        <w:lang w:val="it-IT" w:eastAsia="en-US" w:bidi="ar-SA"/>
      </w:rPr>
    </w:lvl>
    <w:lvl w:ilvl="6">
      <w:start w:val="0"/>
      <w:numFmt w:val="bullet"/>
      <w:lvlText w:val="•"/>
      <w:lvlJc w:val="left"/>
      <w:pPr>
        <w:ind w:left="6867" w:hanging="177"/>
      </w:pPr>
      <w:rPr>
        <w:rFonts w:hint="default"/>
        <w:lang w:val="it-IT" w:eastAsia="en-US" w:bidi="ar-SA"/>
      </w:rPr>
    </w:lvl>
    <w:lvl w:ilvl="7">
      <w:start w:val="0"/>
      <w:numFmt w:val="bullet"/>
      <w:lvlText w:val="•"/>
      <w:lvlJc w:val="left"/>
      <w:pPr>
        <w:ind w:left="7972" w:hanging="177"/>
      </w:pPr>
      <w:rPr>
        <w:rFonts w:hint="default"/>
        <w:lang w:val="it-IT" w:eastAsia="en-US" w:bidi="ar-SA"/>
      </w:rPr>
    </w:lvl>
    <w:lvl w:ilvl="8">
      <w:start w:val="0"/>
      <w:numFmt w:val="bullet"/>
      <w:lvlText w:val="•"/>
      <w:lvlJc w:val="left"/>
      <w:pPr>
        <w:ind w:left="9076" w:hanging="177"/>
      </w:pPr>
      <w:rPr>
        <w:rFonts w:hint="default"/>
        <w:lang w:val="it-IT" w:eastAsia="en-US" w:bidi="ar-SA"/>
      </w:rPr>
    </w:lvl>
  </w:abstractNum>
  <w:abstractNum w:abstractNumId="16">
    <w:nsid w:val="36F34623"/>
    <w:multiLevelType w:val="hybridMultilevel"/>
    <w:tmpl w:val="00D2E5A0"/>
    <w:lvl w:ilvl="0">
      <w:start w:val="11"/>
      <w:numFmt w:val="lowerLetter"/>
      <w:lvlText w:val="%1)"/>
      <w:lvlJc w:val="left"/>
      <w:pPr>
        <w:ind w:left="1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B0B483F"/>
    <w:multiLevelType w:val="hybridMultilevel"/>
    <w:tmpl w:val="B4E8A854"/>
    <w:lvl w:ilvl="0">
      <w:start w:val="1"/>
      <w:numFmt w:val="bullet"/>
      <w:lvlText w:val="•"/>
      <w:lvlJc w:val="left"/>
      <w:pPr>
        <w:ind w:left="9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1"/>
      <w:numFmt w:val="bullet"/>
      <w:lvlText w:val="o"/>
      <w:lvlJc w:val="left"/>
      <w:pPr>
        <w:ind w:left="1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start w:val="1"/>
      <w:numFmt w:val="bullet"/>
      <w:lvlText w:val="▪"/>
      <w:lvlJc w:val="left"/>
      <w:pPr>
        <w:ind w:left="22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start w:val="1"/>
      <w:numFmt w:val="bullet"/>
      <w:lvlText w:val="•"/>
      <w:lvlJc w:val="left"/>
      <w:pPr>
        <w:ind w:left="29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start w:val="1"/>
      <w:numFmt w:val="bullet"/>
      <w:lvlText w:val="o"/>
      <w:lvlJc w:val="left"/>
      <w:pPr>
        <w:ind w:left="36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start w:val="1"/>
      <w:numFmt w:val="bullet"/>
      <w:lvlText w:val="▪"/>
      <w:lvlJc w:val="left"/>
      <w:pPr>
        <w:ind w:left="43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start w:val="1"/>
      <w:numFmt w:val="bullet"/>
      <w:lvlText w:val="•"/>
      <w:lvlJc w:val="left"/>
      <w:pPr>
        <w:ind w:left="50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start w:val="1"/>
      <w:numFmt w:val="bullet"/>
      <w:lvlText w:val="o"/>
      <w:lvlJc w:val="left"/>
      <w:pPr>
        <w:ind w:left="58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start w:val="1"/>
      <w:numFmt w:val="bullet"/>
      <w:lvlText w:val="▪"/>
      <w:lvlJc w:val="left"/>
      <w:pPr>
        <w:ind w:left="65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
    <w:nsid w:val="3CB65713"/>
    <w:multiLevelType w:val="hybridMultilevel"/>
    <w:tmpl w:val="89E6B262"/>
    <w:lvl w:ilvl="0">
      <w:start w:val="0"/>
      <w:numFmt w:val="bullet"/>
      <w:lvlText w:val="-"/>
      <w:lvlJc w:val="left"/>
      <w:pPr>
        <w:ind w:left="231" w:hanging="161"/>
      </w:pPr>
      <w:rPr>
        <w:rFonts w:ascii="Calibri" w:eastAsia="Calibri" w:hAnsi="Calibri" w:cs="Calibri" w:hint="default"/>
        <w:w w:val="100"/>
        <w:sz w:val="21"/>
        <w:szCs w:val="21"/>
        <w:lang w:val="it-IT" w:eastAsia="en-US" w:bidi="ar-SA"/>
      </w:rPr>
    </w:lvl>
    <w:lvl w:ilvl="1">
      <w:start w:val="0"/>
      <w:numFmt w:val="bullet"/>
      <w:lvlText w:val="•"/>
      <w:lvlJc w:val="left"/>
      <w:pPr>
        <w:ind w:left="1288" w:hanging="161"/>
      </w:pPr>
      <w:rPr>
        <w:rFonts w:hint="default"/>
        <w:lang w:val="it-IT" w:eastAsia="en-US" w:bidi="ar-SA"/>
      </w:rPr>
    </w:lvl>
    <w:lvl w:ilvl="2">
      <w:start w:val="0"/>
      <w:numFmt w:val="bullet"/>
      <w:lvlText w:val="•"/>
      <w:lvlJc w:val="left"/>
      <w:pPr>
        <w:ind w:left="2336" w:hanging="161"/>
      </w:pPr>
      <w:rPr>
        <w:rFonts w:hint="default"/>
        <w:lang w:val="it-IT" w:eastAsia="en-US" w:bidi="ar-SA"/>
      </w:rPr>
    </w:lvl>
    <w:lvl w:ilvl="3">
      <w:start w:val="0"/>
      <w:numFmt w:val="bullet"/>
      <w:lvlText w:val="•"/>
      <w:lvlJc w:val="left"/>
      <w:pPr>
        <w:ind w:left="3384" w:hanging="161"/>
      </w:pPr>
      <w:rPr>
        <w:rFonts w:hint="default"/>
        <w:lang w:val="it-IT" w:eastAsia="en-US" w:bidi="ar-SA"/>
      </w:rPr>
    </w:lvl>
    <w:lvl w:ilvl="4">
      <w:start w:val="0"/>
      <w:numFmt w:val="bullet"/>
      <w:lvlText w:val="•"/>
      <w:lvlJc w:val="left"/>
      <w:pPr>
        <w:ind w:left="4432" w:hanging="161"/>
      </w:pPr>
      <w:rPr>
        <w:rFonts w:hint="default"/>
        <w:lang w:val="it-IT" w:eastAsia="en-US" w:bidi="ar-SA"/>
      </w:rPr>
    </w:lvl>
    <w:lvl w:ilvl="5">
      <w:start w:val="0"/>
      <w:numFmt w:val="bullet"/>
      <w:lvlText w:val="•"/>
      <w:lvlJc w:val="left"/>
      <w:pPr>
        <w:ind w:left="5480" w:hanging="161"/>
      </w:pPr>
      <w:rPr>
        <w:rFonts w:hint="default"/>
        <w:lang w:val="it-IT" w:eastAsia="en-US" w:bidi="ar-SA"/>
      </w:rPr>
    </w:lvl>
    <w:lvl w:ilvl="6">
      <w:start w:val="0"/>
      <w:numFmt w:val="bullet"/>
      <w:lvlText w:val="•"/>
      <w:lvlJc w:val="left"/>
      <w:pPr>
        <w:ind w:left="6528" w:hanging="161"/>
      </w:pPr>
      <w:rPr>
        <w:rFonts w:hint="default"/>
        <w:lang w:val="it-IT" w:eastAsia="en-US" w:bidi="ar-SA"/>
      </w:rPr>
    </w:lvl>
    <w:lvl w:ilvl="7">
      <w:start w:val="0"/>
      <w:numFmt w:val="bullet"/>
      <w:lvlText w:val="•"/>
      <w:lvlJc w:val="left"/>
      <w:pPr>
        <w:ind w:left="7576" w:hanging="161"/>
      </w:pPr>
      <w:rPr>
        <w:rFonts w:hint="default"/>
        <w:lang w:val="it-IT" w:eastAsia="en-US" w:bidi="ar-SA"/>
      </w:rPr>
    </w:lvl>
    <w:lvl w:ilvl="8">
      <w:start w:val="0"/>
      <w:numFmt w:val="bullet"/>
      <w:lvlText w:val="•"/>
      <w:lvlJc w:val="left"/>
      <w:pPr>
        <w:ind w:left="8624" w:hanging="161"/>
      </w:pPr>
      <w:rPr>
        <w:rFonts w:hint="default"/>
        <w:lang w:val="it-IT" w:eastAsia="en-US" w:bidi="ar-SA"/>
      </w:rPr>
    </w:lvl>
  </w:abstractNum>
  <w:abstractNum w:abstractNumId="19">
    <w:nsid w:val="3EA638F9"/>
    <w:multiLevelType w:val="hybridMultilevel"/>
    <w:tmpl w:val="C36A486E"/>
    <w:lvl w:ilvl="0">
      <w:start w:val="1"/>
      <w:numFmt w:val="bullet"/>
      <w:lvlText w:val="•"/>
      <w:lvlJc w:val="left"/>
      <w:pPr>
        <w:ind w:left="13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bullet"/>
      <w:lvlText w:val="o"/>
      <w:lvlJc w:val="left"/>
      <w:pPr>
        <w:ind w:left="18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bullet"/>
      <w:lvlText w:val="▪"/>
      <w:lvlJc w:val="left"/>
      <w:pPr>
        <w:ind w:left="25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bullet"/>
      <w:lvlText w:val="•"/>
      <w:lvlJc w:val="left"/>
      <w:pPr>
        <w:ind w:left="32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bullet"/>
      <w:lvlText w:val="o"/>
      <w:lvlJc w:val="left"/>
      <w:pPr>
        <w:ind w:left="40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bullet"/>
      <w:lvlText w:val="▪"/>
      <w:lvlJc w:val="left"/>
      <w:pPr>
        <w:ind w:left="47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bullet"/>
      <w:lvlText w:val="•"/>
      <w:lvlJc w:val="left"/>
      <w:pPr>
        <w:ind w:left="54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bullet"/>
      <w:lvlText w:val="o"/>
      <w:lvlJc w:val="left"/>
      <w:pPr>
        <w:ind w:left="61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bullet"/>
      <w:lvlText w:val="▪"/>
      <w:lvlJc w:val="left"/>
      <w:pPr>
        <w:ind w:left="6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nsid w:val="3F596F52"/>
    <w:multiLevelType w:val="hybridMultilevel"/>
    <w:tmpl w:val="EF76401C"/>
    <w:lvl w:ilvl="0">
      <w:start w:val="1"/>
      <w:numFmt w:val="bullet"/>
      <w:lvlText w:val="•"/>
      <w:lvlJc w:val="left"/>
      <w:pPr>
        <w:ind w:left="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21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bullet"/>
      <w:lvlText w:val="▪"/>
      <w:lvlJc w:val="left"/>
      <w:pPr>
        <w:ind w:left="28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bullet"/>
      <w:lvlText w:val="•"/>
      <w:lvlJc w:val="left"/>
      <w:pPr>
        <w:ind w:left="36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bullet"/>
      <w:lvlText w:val="o"/>
      <w:lvlJc w:val="left"/>
      <w:pPr>
        <w:ind w:left="43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bullet"/>
      <w:lvlText w:val="▪"/>
      <w:lvlJc w:val="left"/>
      <w:pPr>
        <w:ind w:left="50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bullet"/>
      <w:lvlText w:val="•"/>
      <w:lvlJc w:val="left"/>
      <w:pPr>
        <w:ind w:left="57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bullet"/>
      <w:lvlText w:val="o"/>
      <w:lvlJc w:val="left"/>
      <w:pPr>
        <w:ind w:left="6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bullet"/>
      <w:lvlText w:val="▪"/>
      <w:lvlJc w:val="left"/>
      <w:pPr>
        <w:ind w:left="7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41C90557"/>
    <w:multiLevelType w:val="hybridMultilevel"/>
    <w:tmpl w:val="145A0BE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2F2C91"/>
    <w:multiLevelType w:val="hybridMultilevel"/>
    <w:tmpl w:val="FDA2B3F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3">
    <w:nsid w:val="4B6E700B"/>
    <w:multiLevelType w:val="multilevel"/>
    <w:tmpl w:val="5944F730"/>
    <w:lvl w:ilvl="0">
      <w:start w:val="3"/>
      <w:numFmt w:val="decimal"/>
      <w:lvlText w:val="%1"/>
      <w:lvlJc w:val="left"/>
      <w:pPr>
        <w:ind w:left="510" w:hanging="510"/>
      </w:pPr>
      <w:rPr>
        <w:rFonts w:hint="default"/>
      </w:rPr>
    </w:lvl>
    <w:lvl w:ilvl="1">
      <w:start w:val="2"/>
      <w:numFmt w:val="decimal"/>
      <w:lvlText w:val="%1.%2"/>
      <w:lvlJc w:val="left"/>
      <w:pPr>
        <w:ind w:left="524" w:hanging="510"/>
      </w:pPr>
      <w:rPr>
        <w:rFonts w:hint="default"/>
      </w:rPr>
    </w:lvl>
    <w:lvl w:ilvl="2">
      <w:start w:val="13"/>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4">
    <w:nsid w:val="4C341C51"/>
    <w:multiLevelType w:val="multilevel"/>
    <w:tmpl w:val="F1F01D48"/>
    <w:lvl w:ilvl="0">
      <w:start w:val="2"/>
      <w:numFmt w:val="decimal"/>
      <w:lvlText w:val="%1"/>
      <w:lvlJc w:val="left"/>
      <w:pPr>
        <w:ind w:left="360" w:hanging="360"/>
      </w:pPr>
      <w:rPr>
        <w:rFonts w:hint="default"/>
      </w:rPr>
    </w:lvl>
    <w:lvl w:ilvl="1">
      <w:start w:val="7"/>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25">
    <w:nsid w:val="4E3630D7"/>
    <w:multiLevelType w:val="hybridMultilevel"/>
    <w:tmpl w:val="ACA23B4E"/>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665FA6"/>
    <w:multiLevelType w:val="multilevel"/>
    <w:tmpl w:val="678039CE"/>
    <w:lvl w:ilvl="0">
      <w:start w:val="3"/>
      <w:numFmt w:val="decimal"/>
      <w:lvlText w:val="%1"/>
      <w:lvlJc w:val="left"/>
      <w:pPr>
        <w:ind w:left="405" w:hanging="405"/>
      </w:pPr>
      <w:rPr>
        <w:rFonts w:hint="default"/>
      </w:rPr>
    </w:lvl>
    <w:lvl w:ilvl="1">
      <w:start w:val="2"/>
      <w:numFmt w:val="decimal"/>
      <w:lvlText w:val="%1.%2"/>
      <w:lvlJc w:val="left"/>
      <w:pPr>
        <w:ind w:left="419" w:hanging="405"/>
      </w:pPr>
      <w:rPr>
        <w:rFonts w:hint="default"/>
      </w:rPr>
    </w:lvl>
    <w:lvl w:ilvl="2">
      <w:start w:val="7"/>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7">
    <w:nsid w:val="53151DC2"/>
    <w:multiLevelType w:val="hybridMultilevel"/>
    <w:tmpl w:val="BA82BA7C"/>
    <w:lvl w:ilvl="0" w:tentative="1">
      <w:start w:val="1"/>
      <w:numFmt w:val="bullet"/>
      <w:lvlText w:val=""/>
      <w:lvlJc w:val="left"/>
      <w:pPr>
        <w:tabs>
          <w:tab w:val="num" w:pos="2254"/>
        </w:tabs>
        <w:ind w:left="2254" w:hanging="360"/>
      </w:pPr>
      <w:rPr>
        <w:rFonts w:ascii="Symbol" w:hAnsi="Symbol" w:hint="default"/>
      </w:rPr>
    </w:lvl>
    <w:lvl w:ilvl="1">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entative="1">
      <w:start w:val="1"/>
      <w:numFmt w:val="bullet"/>
      <w:lvlText w:val=""/>
      <w:lvlJc w:val="left"/>
      <w:pPr>
        <w:ind w:left="2974" w:hanging="360"/>
      </w:pPr>
      <w:rPr>
        <w:rFonts w:ascii="Wingdings" w:hAnsi="Wingdings" w:hint="default"/>
      </w:rPr>
    </w:lvl>
    <w:lvl w:ilvl="3" w:tentative="1">
      <w:start w:val="1"/>
      <w:numFmt w:val="bullet"/>
      <w:lvlText w:val=""/>
      <w:lvlJc w:val="left"/>
      <w:pPr>
        <w:ind w:left="3694" w:hanging="360"/>
      </w:pPr>
      <w:rPr>
        <w:rFonts w:ascii="Symbol" w:hAnsi="Symbol" w:hint="default"/>
      </w:rPr>
    </w:lvl>
    <w:lvl w:ilvl="4" w:tentative="1">
      <w:start w:val="1"/>
      <w:numFmt w:val="bullet"/>
      <w:lvlText w:val="o"/>
      <w:lvlJc w:val="left"/>
      <w:pPr>
        <w:ind w:left="4414" w:hanging="360"/>
      </w:pPr>
      <w:rPr>
        <w:rFonts w:ascii="Courier New" w:hAnsi="Courier New" w:cs="Courier New" w:hint="default"/>
      </w:rPr>
    </w:lvl>
    <w:lvl w:ilvl="5" w:tentative="1">
      <w:start w:val="1"/>
      <w:numFmt w:val="bullet"/>
      <w:lvlText w:val=""/>
      <w:lvlJc w:val="left"/>
      <w:pPr>
        <w:ind w:left="5134" w:hanging="360"/>
      </w:pPr>
      <w:rPr>
        <w:rFonts w:ascii="Wingdings" w:hAnsi="Wingdings" w:hint="default"/>
      </w:rPr>
    </w:lvl>
    <w:lvl w:ilvl="6" w:tentative="1">
      <w:start w:val="1"/>
      <w:numFmt w:val="bullet"/>
      <w:lvlText w:val=""/>
      <w:lvlJc w:val="left"/>
      <w:pPr>
        <w:ind w:left="5854" w:hanging="360"/>
      </w:pPr>
      <w:rPr>
        <w:rFonts w:ascii="Symbol" w:hAnsi="Symbol" w:hint="default"/>
      </w:rPr>
    </w:lvl>
    <w:lvl w:ilvl="7" w:tentative="1">
      <w:start w:val="1"/>
      <w:numFmt w:val="bullet"/>
      <w:lvlText w:val="o"/>
      <w:lvlJc w:val="left"/>
      <w:pPr>
        <w:ind w:left="6574" w:hanging="360"/>
      </w:pPr>
      <w:rPr>
        <w:rFonts w:ascii="Courier New" w:hAnsi="Courier New" w:cs="Courier New" w:hint="default"/>
      </w:rPr>
    </w:lvl>
    <w:lvl w:ilvl="8" w:tentative="1">
      <w:start w:val="1"/>
      <w:numFmt w:val="bullet"/>
      <w:lvlText w:val=""/>
      <w:lvlJc w:val="left"/>
      <w:pPr>
        <w:ind w:left="7294" w:hanging="360"/>
      </w:pPr>
      <w:rPr>
        <w:rFonts w:ascii="Wingdings" w:hAnsi="Wingdings" w:hint="default"/>
      </w:rPr>
    </w:lvl>
  </w:abstractNum>
  <w:abstractNum w:abstractNumId="28">
    <w:nsid w:val="59572748"/>
    <w:multiLevelType w:val="hybridMultilevel"/>
    <w:tmpl w:val="6D84DA6A"/>
    <w:lvl w:ilvl="0">
      <w:start w:val="0"/>
      <w:numFmt w:val="bullet"/>
      <w:lvlText w:val="□"/>
      <w:lvlJc w:val="left"/>
      <w:pPr>
        <w:ind w:left="241" w:hanging="177"/>
      </w:pPr>
      <w:rPr>
        <w:rFonts w:ascii="Calibri" w:eastAsia="Calibri" w:hAnsi="Calibri" w:cs="Calibri" w:hint="default"/>
        <w:b/>
        <w:bCs/>
        <w:w w:val="100"/>
        <w:sz w:val="21"/>
        <w:szCs w:val="21"/>
        <w:lang w:val="it-IT" w:eastAsia="en-US" w:bidi="ar-SA"/>
      </w:rPr>
    </w:lvl>
    <w:lvl w:ilvl="1">
      <w:start w:val="0"/>
      <w:numFmt w:val="bullet"/>
      <w:lvlText w:val="•"/>
      <w:lvlJc w:val="left"/>
      <w:pPr>
        <w:ind w:left="1344" w:hanging="177"/>
      </w:pPr>
      <w:rPr>
        <w:rFonts w:hint="default"/>
        <w:lang w:val="it-IT" w:eastAsia="en-US" w:bidi="ar-SA"/>
      </w:rPr>
    </w:lvl>
    <w:lvl w:ilvl="2">
      <w:start w:val="0"/>
      <w:numFmt w:val="bullet"/>
      <w:lvlText w:val="•"/>
      <w:lvlJc w:val="left"/>
      <w:pPr>
        <w:ind w:left="2449" w:hanging="177"/>
      </w:pPr>
      <w:rPr>
        <w:rFonts w:hint="default"/>
        <w:lang w:val="it-IT" w:eastAsia="en-US" w:bidi="ar-SA"/>
      </w:rPr>
    </w:lvl>
    <w:lvl w:ilvl="3">
      <w:start w:val="0"/>
      <w:numFmt w:val="bullet"/>
      <w:lvlText w:val="•"/>
      <w:lvlJc w:val="left"/>
      <w:pPr>
        <w:ind w:left="3553" w:hanging="177"/>
      </w:pPr>
      <w:rPr>
        <w:rFonts w:hint="default"/>
        <w:lang w:val="it-IT" w:eastAsia="en-US" w:bidi="ar-SA"/>
      </w:rPr>
    </w:lvl>
    <w:lvl w:ilvl="4">
      <w:start w:val="0"/>
      <w:numFmt w:val="bullet"/>
      <w:lvlText w:val="•"/>
      <w:lvlJc w:val="left"/>
      <w:pPr>
        <w:ind w:left="4658" w:hanging="177"/>
      </w:pPr>
      <w:rPr>
        <w:rFonts w:hint="default"/>
        <w:lang w:val="it-IT" w:eastAsia="en-US" w:bidi="ar-SA"/>
      </w:rPr>
    </w:lvl>
    <w:lvl w:ilvl="5">
      <w:start w:val="0"/>
      <w:numFmt w:val="bullet"/>
      <w:lvlText w:val="•"/>
      <w:lvlJc w:val="left"/>
      <w:pPr>
        <w:ind w:left="5763" w:hanging="177"/>
      </w:pPr>
      <w:rPr>
        <w:rFonts w:hint="default"/>
        <w:lang w:val="it-IT" w:eastAsia="en-US" w:bidi="ar-SA"/>
      </w:rPr>
    </w:lvl>
    <w:lvl w:ilvl="6">
      <w:start w:val="0"/>
      <w:numFmt w:val="bullet"/>
      <w:lvlText w:val="•"/>
      <w:lvlJc w:val="left"/>
      <w:pPr>
        <w:ind w:left="6867" w:hanging="177"/>
      </w:pPr>
      <w:rPr>
        <w:rFonts w:hint="default"/>
        <w:lang w:val="it-IT" w:eastAsia="en-US" w:bidi="ar-SA"/>
      </w:rPr>
    </w:lvl>
    <w:lvl w:ilvl="7">
      <w:start w:val="0"/>
      <w:numFmt w:val="bullet"/>
      <w:lvlText w:val="•"/>
      <w:lvlJc w:val="left"/>
      <w:pPr>
        <w:ind w:left="7972" w:hanging="177"/>
      </w:pPr>
      <w:rPr>
        <w:rFonts w:hint="default"/>
        <w:lang w:val="it-IT" w:eastAsia="en-US" w:bidi="ar-SA"/>
      </w:rPr>
    </w:lvl>
    <w:lvl w:ilvl="8">
      <w:start w:val="0"/>
      <w:numFmt w:val="bullet"/>
      <w:lvlText w:val="•"/>
      <w:lvlJc w:val="left"/>
      <w:pPr>
        <w:ind w:left="9076" w:hanging="177"/>
      </w:pPr>
      <w:rPr>
        <w:rFonts w:hint="default"/>
        <w:lang w:val="it-IT" w:eastAsia="en-US" w:bidi="ar-SA"/>
      </w:rPr>
    </w:lvl>
  </w:abstractNum>
  <w:abstractNum w:abstractNumId="29">
    <w:nsid w:val="5C5D38B6"/>
    <w:multiLevelType w:val="hybridMultilevel"/>
    <w:tmpl w:val="D7243F20"/>
    <w:lvl w:ilvl="0">
      <w:start w:val="1"/>
      <w:numFmt w:val="bullet"/>
      <w:lvlText w:val=""/>
      <w:lvlPicBulletId w:val="4"/>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0">
    <w:nsid w:val="5D1A70FF"/>
    <w:multiLevelType w:val="hybridMultilevel"/>
    <w:tmpl w:val="DA1AB3BC"/>
    <w:lvl w:ilvl="0">
      <w:start w:val="0"/>
      <w:numFmt w:val="bullet"/>
      <w:lvlText w:val="-"/>
      <w:lvlJc w:val="left"/>
      <w:pPr>
        <w:ind w:left="183" w:hanging="113"/>
      </w:pPr>
      <w:rPr>
        <w:rFonts w:ascii="Calibri" w:eastAsia="Calibri" w:hAnsi="Calibri" w:cs="Calibri" w:hint="default"/>
        <w:w w:val="100"/>
        <w:sz w:val="21"/>
        <w:szCs w:val="21"/>
        <w:lang w:val="it-IT" w:eastAsia="en-US" w:bidi="ar-SA"/>
      </w:rPr>
    </w:lvl>
    <w:lvl w:ilvl="1">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start w:val="0"/>
      <w:numFmt w:val="bullet"/>
      <w:lvlText w:val="•"/>
      <w:lvlJc w:val="left"/>
      <w:pPr>
        <w:ind w:left="2288" w:hanging="113"/>
      </w:pPr>
      <w:rPr>
        <w:rFonts w:hint="default"/>
        <w:lang w:val="it-IT" w:eastAsia="en-US" w:bidi="ar-SA"/>
      </w:rPr>
    </w:lvl>
    <w:lvl w:ilvl="3">
      <w:start w:val="0"/>
      <w:numFmt w:val="bullet"/>
      <w:lvlText w:val="•"/>
      <w:lvlJc w:val="left"/>
      <w:pPr>
        <w:ind w:left="3342" w:hanging="113"/>
      </w:pPr>
      <w:rPr>
        <w:rFonts w:hint="default"/>
        <w:lang w:val="it-IT" w:eastAsia="en-US" w:bidi="ar-SA"/>
      </w:rPr>
    </w:lvl>
    <w:lvl w:ilvl="4">
      <w:start w:val="0"/>
      <w:numFmt w:val="bullet"/>
      <w:lvlText w:val="•"/>
      <w:lvlJc w:val="left"/>
      <w:pPr>
        <w:ind w:left="4396" w:hanging="113"/>
      </w:pPr>
      <w:rPr>
        <w:rFonts w:hint="default"/>
        <w:lang w:val="it-IT" w:eastAsia="en-US" w:bidi="ar-SA"/>
      </w:rPr>
    </w:lvl>
    <w:lvl w:ilvl="5">
      <w:start w:val="0"/>
      <w:numFmt w:val="bullet"/>
      <w:lvlText w:val="•"/>
      <w:lvlJc w:val="left"/>
      <w:pPr>
        <w:ind w:left="5450" w:hanging="113"/>
      </w:pPr>
      <w:rPr>
        <w:rFonts w:hint="default"/>
        <w:lang w:val="it-IT" w:eastAsia="en-US" w:bidi="ar-SA"/>
      </w:rPr>
    </w:lvl>
    <w:lvl w:ilvl="6">
      <w:start w:val="0"/>
      <w:numFmt w:val="bullet"/>
      <w:lvlText w:val="•"/>
      <w:lvlJc w:val="left"/>
      <w:pPr>
        <w:ind w:left="6504" w:hanging="113"/>
      </w:pPr>
      <w:rPr>
        <w:rFonts w:hint="default"/>
        <w:lang w:val="it-IT" w:eastAsia="en-US" w:bidi="ar-SA"/>
      </w:rPr>
    </w:lvl>
    <w:lvl w:ilvl="7">
      <w:start w:val="0"/>
      <w:numFmt w:val="bullet"/>
      <w:lvlText w:val="•"/>
      <w:lvlJc w:val="left"/>
      <w:pPr>
        <w:ind w:left="7558" w:hanging="113"/>
      </w:pPr>
      <w:rPr>
        <w:rFonts w:hint="default"/>
        <w:lang w:val="it-IT" w:eastAsia="en-US" w:bidi="ar-SA"/>
      </w:rPr>
    </w:lvl>
    <w:lvl w:ilvl="8">
      <w:start w:val="0"/>
      <w:numFmt w:val="bullet"/>
      <w:lvlText w:val="•"/>
      <w:lvlJc w:val="left"/>
      <w:pPr>
        <w:ind w:left="8612" w:hanging="113"/>
      </w:pPr>
      <w:rPr>
        <w:rFonts w:hint="default"/>
        <w:lang w:val="it-IT" w:eastAsia="en-US" w:bidi="ar-SA"/>
      </w:rPr>
    </w:lvl>
  </w:abstractNum>
  <w:abstractNum w:abstractNumId="31">
    <w:nsid w:val="5F8E1542"/>
    <w:multiLevelType w:val="hybridMultilevel"/>
    <w:tmpl w:val="936C3FAE"/>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8E50B5"/>
    <w:multiLevelType w:val="hybridMultilevel"/>
    <w:tmpl w:val="DD603BC0"/>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32214F"/>
    <w:multiLevelType w:val="hybridMultilevel"/>
    <w:tmpl w:val="2B4C5E3E"/>
    <w:lvl w:ilvl="0">
      <w:start w:val="0"/>
      <w:numFmt w:val="bullet"/>
      <w:lvlText w:val="□"/>
      <w:lvlJc w:val="left"/>
      <w:pPr>
        <w:ind w:left="241" w:hanging="177"/>
      </w:pPr>
      <w:rPr>
        <w:rFonts w:ascii="Calibri" w:eastAsia="Calibri" w:hAnsi="Calibri" w:cs="Calibri" w:hint="default"/>
        <w:b/>
        <w:bCs/>
        <w:w w:val="100"/>
        <w:sz w:val="21"/>
        <w:szCs w:val="21"/>
        <w:lang w:val="it-IT" w:eastAsia="en-US" w:bidi="ar-SA"/>
      </w:rPr>
    </w:lvl>
    <w:lvl w:ilvl="1">
      <w:start w:val="0"/>
      <w:numFmt w:val="bullet"/>
      <w:lvlText w:val="•"/>
      <w:lvlJc w:val="left"/>
      <w:pPr>
        <w:ind w:left="1344" w:hanging="177"/>
      </w:pPr>
      <w:rPr>
        <w:rFonts w:hint="default"/>
        <w:lang w:val="it-IT" w:eastAsia="en-US" w:bidi="ar-SA"/>
      </w:rPr>
    </w:lvl>
    <w:lvl w:ilvl="2">
      <w:start w:val="0"/>
      <w:numFmt w:val="bullet"/>
      <w:lvlText w:val="•"/>
      <w:lvlJc w:val="left"/>
      <w:pPr>
        <w:ind w:left="2449" w:hanging="177"/>
      </w:pPr>
      <w:rPr>
        <w:rFonts w:hint="default"/>
        <w:lang w:val="it-IT" w:eastAsia="en-US" w:bidi="ar-SA"/>
      </w:rPr>
    </w:lvl>
    <w:lvl w:ilvl="3">
      <w:start w:val="0"/>
      <w:numFmt w:val="bullet"/>
      <w:lvlText w:val="•"/>
      <w:lvlJc w:val="left"/>
      <w:pPr>
        <w:ind w:left="3553" w:hanging="177"/>
      </w:pPr>
      <w:rPr>
        <w:rFonts w:hint="default"/>
        <w:lang w:val="it-IT" w:eastAsia="en-US" w:bidi="ar-SA"/>
      </w:rPr>
    </w:lvl>
    <w:lvl w:ilvl="4">
      <w:start w:val="0"/>
      <w:numFmt w:val="bullet"/>
      <w:lvlText w:val="•"/>
      <w:lvlJc w:val="left"/>
      <w:pPr>
        <w:ind w:left="4658" w:hanging="177"/>
      </w:pPr>
      <w:rPr>
        <w:rFonts w:hint="default"/>
        <w:lang w:val="it-IT" w:eastAsia="en-US" w:bidi="ar-SA"/>
      </w:rPr>
    </w:lvl>
    <w:lvl w:ilvl="5">
      <w:start w:val="0"/>
      <w:numFmt w:val="bullet"/>
      <w:lvlText w:val="•"/>
      <w:lvlJc w:val="left"/>
      <w:pPr>
        <w:ind w:left="5763" w:hanging="177"/>
      </w:pPr>
      <w:rPr>
        <w:rFonts w:hint="default"/>
        <w:lang w:val="it-IT" w:eastAsia="en-US" w:bidi="ar-SA"/>
      </w:rPr>
    </w:lvl>
    <w:lvl w:ilvl="6">
      <w:start w:val="0"/>
      <w:numFmt w:val="bullet"/>
      <w:lvlText w:val="•"/>
      <w:lvlJc w:val="left"/>
      <w:pPr>
        <w:ind w:left="6867" w:hanging="177"/>
      </w:pPr>
      <w:rPr>
        <w:rFonts w:hint="default"/>
        <w:lang w:val="it-IT" w:eastAsia="en-US" w:bidi="ar-SA"/>
      </w:rPr>
    </w:lvl>
    <w:lvl w:ilvl="7">
      <w:start w:val="0"/>
      <w:numFmt w:val="bullet"/>
      <w:lvlText w:val="•"/>
      <w:lvlJc w:val="left"/>
      <w:pPr>
        <w:ind w:left="7972" w:hanging="177"/>
      </w:pPr>
      <w:rPr>
        <w:rFonts w:hint="default"/>
        <w:lang w:val="it-IT" w:eastAsia="en-US" w:bidi="ar-SA"/>
      </w:rPr>
    </w:lvl>
    <w:lvl w:ilvl="8">
      <w:start w:val="0"/>
      <w:numFmt w:val="bullet"/>
      <w:lvlText w:val="•"/>
      <w:lvlJc w:val="left"/>
      <w:pPr>
        <w:ind w:left="9076" w:hanging="177"/>
      </w:pPr>
      <w:rPr>
        <w:rFonts w:hint="default"/>
        <w:lang w:val="it-IT" w:eastAsia="en-US" w:bidi="ar-SA"/>
      </w:rPr>
    </w:lvl>
  </w:abstractNum>
  <w:abstractNum w:abstractNumId="34">
    <w:nsid w:val="6B2C4DD9"/>
    <w:multiLevelType w:val="multilevel"/>
    <w:tmpl w:val="8B90BE98"/>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5">
    <w:nsid w:val="6CF65B30"/>
    <w:multiLevelType w:val="hybridMultilevel"/>
    <w:tmpl w:val="558C74FC"/>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6">
    <w:nsid w:val="6D2C00EE"/>
    <w:multiLevelType w:val="hybridMultilevel"/>
    <w:tmpl w:val="963AD138"/>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9362D6"/>
    <w:multiLevelType w:val="hybridMultilevel"/>
    <w:tmpl w:val="F576490E"/>
    <w:lvl w:ilvl="0">
      <w:start w:val="1"/>
      <w:numFmt w:val="bullet"/>
      <w:lvlText w:val=""/>
      <w:lvlPicBulletId w:val="1"/>
      <w:lvlJc w:val="left"/>
      <w:pPr>
        <w:tabs>
          <w:tab w:val="num" w:pos="644"/>
        </w:tabs>
        <w:ind w:left="644" w:hanging="360"/>
      </w:pPr>
      <w:rPr>
        <w:rFonts w:ascii="Symbol" w:hAnsi="Symbol" w:hint="default"/>
      </w:rPr>
    </w:lvl>
    <w:lvl w:ilvl="1" w:tentative="1">
      <w:start w:val="1"/>
      <w:numFmt w:val="bullet"/>
      <w:lvlText w:val=""/>
      <w:lvlJc w:val="left"/>
      <w:pPr>
        <w:tabs>
          <w:tab w:val="num" w:pos="1364"/>
        </w:tabs>
        <w:ind w:left="1364" w:hanging="360"/>
      </w:pPr>
      <w:rPr>
        <w:rFonts w:ascii="Symbol" w:hAnsi="Symbol" w:hint="default"/>
      </w:rPr>
    </w:lvl>
    <w:lvl w:ilvl="2" w:tentative="1">
      <w:start w:val="1"/>
      <w:numFmt w:val="bullet"/>
      <w:lvlText w:val=""/>
      <w:lvlJc w:val="left"/>
      <w:pPr>
        <w:tabs>
          <w:tab w:val="num" w:pos="2084"/>
        </w:tabs>
        <w:ind w:left="2084" w:hanging="360"/>
      </w:pPr>
      <w:rPr>
        <w:rFonts w:ascii="Symbol" w:hAnsi="Symbol"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
      <w:lvlJc w:val="left"/>
      <w:pPr>
        <w:tabs>
          <w:tab w:val="num" w:pos="3524"/>
        </w:tabs>
        <w:ind w:left="3524" w:hanging="360"/>
      </w:pPr>
      <w:rPr>
        <w:rFonts w:ascii="Symbol" w:hAnsi="Symbol" w:hint="default"/>
      </w:rPr>
    </w:lvl>
    <w:lvl w:ilvl="5" w:tentative="1">
      <w:start w:val="1"/>
      <w:numFmt w:val="bullet"/>
      <w:lvlText w:val=""/>
      <w:lvlJc w:val="left"/>
      <w:pPr>
        <w:tabs>
          <w:tab w:val="num" w:pos="4244"/>
        </w:tabs>
        <w:ind w:left="4244" w:hanging="360"/>
      </w:pPr>
      <w:rPr>
        <w:rFonts w:ascii="Symbol" w:hAnsi="Symbol"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
      <w:lvlJc w:val="left"/>
      <w:pPr>
        <w:tabs>
          <w:tab w:val="num" w:pos="5684"/>
        </w:tabs>
        <w:ind w:left="5684" w:hanging="360"/>
      </w:pPr>
      <w:rPr>
        <w:rFonts w:ascii="Symbol" w:hAnsi="Symbol" w:hint="default"/>
      </w:rPr>
    </w:lvl>
    <w:lvl w:ilvl="8" w:tentative="1">
      <w:start w:val="1"/>
      <w:numFmt w:val="bullet"/>
      <w:lvlText w:val=""/>
      <w:lvlJc w:val="left"/>
      <w:pPr>
        <w:tabs>
          <w:tab w:val="num" w:pos="6404"/>
        </w:tabs>
        <w:ind w:left="6404" w:hanging="360"/>
      </w:pPr>
      <w:rPr>
        <w:rFonts w:ascii="Symbol" w:hAnsi="Symbol" w:hint="default"/>
      </w:rPr>
    </w:lvl>
  </w:abstractNum>
  <w:abstractNum w:abstractNumId="38">
    <w:nsid w:val="6D9B2780"/>
    <w:multiLevelType w:val="hybridMultilevel"/>
    <w:tmpl w:val="0C043C4C"/>
    <w:lvl w:ilvl="0">
      <w:start w:val="1"/>
      <w:numFmt w:val="lowerLetter"/>
      <w:lvlText w:val="%1)"/>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6EFA435A"/>
    <w:multiLevelType w:val="hybridMultilevel"/>
    <w:tmpl w:val="200839C4"/>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AE70E4"/>
    <w:multiLevelType w:val="multilevel"/>
    <w:tmpl w:val="41026CFA"/>
    <w:lvl w:ilvl="0">
      <w:start w:val="3"/>
      <w:numFmt w:val="decimal"/>
      <w:lvlText w:val="%1"/>
      <w:lvlJc w:val="left"/>
      <w:pPr>
        <w:ind w:left="510" w:hanging="510"/>
      </w:pPr>
      <w:rPr>
        <w:rFonts w:hint="default"/>
      </w:rPr>
    </w:lvl>
    <w:lvl w:ilvl="1">
      <w:start w:val="2"/>
      <w:numFmt w:val="decimal"/>
      <w:lvlText w:val="%1.%2"/>
      <w:lvlJc w:val="left"/>
      <w:pPr>
        <w:ind w:left="524" w:hanging="510"/>
      </w:pPr>
      <w:rPr>
        <w:rFonts w:hint="default"/>
      </w:rPr>
    </w:lvl>
    <w:lvl w:ilvl="2">
      <w:start w:val="10"/>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41">
    <w:nsid w:val="73902CBE"/>
    <w:multiLevelType w:val="hybridMultilevel"/>
    <w:tmpl w:val="5000A29A"/>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4124D1"/>
    <w:multiLevelType w:val="hybridMultilevel"/>
    <w:tmpl w:val="30F0D07C"/>
    <w:lvl w:ilvl="0">
      <w:start w:val="1"/>
      <w:numFmt w:val="lowerLetter"/>
      <w:lvlText w:val="%1)"/>
      <w:lvlJc w:val="left"/>
      <w:pPr>
        <w:ind w:left="11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43">
    <w:nsid w:val="7B5C4344"/>
    <w:multiLevelType w:val="hybridMultilevel"/>
    <w:tmpl w:val="116CBAC4"/>
    <w:lvl w:ilvl="0">
      <w:start w:val="1"/>
      <w:numFmt w:val="bullet"/>
      <w:lvlText w:val=""/>
      <w:lvlJc w:val="left"/>
      <w:pPr>
        <w:ind w:left="1011" w:hanging="360"/>
      </w:pPr>
      <w:rPr>
        <w:rFonts w:ascii="Symbol" w:hAnsi="Symbol" w:hint="default"/>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731" w:hanging="360"/>
      </w:pPr>
      <w:rPr>
        <w:rFonts w:ascii="Courier New" w:hAnsi="Courier New" w:cs="Courier New" w:hint="default"/>
      </w:rPr>
    </w:lvl>
    <w:lvl w:ilvl="2" w:tentative="1">
      <w:start w:val="1"/>
      <w:numFmt w:val="bullet"/>
      <w:lvlText w:val=""/>
      <w:lvlJc w:val="left"/>
      <w:pPr>
        <w:ind w:left="2451" w:hanging="360"/>
      </w:pPr>
      <w:rPr>
        <w:rFonts w:ascii="Wingdings" w:hAnsi="Wingdings" w:hint="default"/>
      </w:rPr>
    </w:lvl>
    <w:lvl w:ilvl="3" w:tentative="1">
      <w:start w:val="1"/>
      <w:numFmt w:val="bullet"/>
      <w:lvlText w:val=""/>
      <w:lvlJc w:val="left"/>
      <w:pPr>
        <w:ind w:left="3171" w:hanging="360"/>
      </w:pPr>
      <w:rPr>
        <w:rFonts w:ascii="Symbol" w:hAnsi="Symbol" w:hint="default"/>
      </w:rPr>
    </w:lvl>
    <w:lvl w:ilvl="4" w:tentative="1">
      <w:start w:val="1"/>
      <w:numFmt w:val="bullet"/>
      <w:lvlText w:val="o"/>
      <w:lvlJc w:val="left"/>
      <w:pPr>
        <w:ind w:left="3891" w:hanging="360"/>
      </w:pPr>
      <w:rPr>
        <w:rFonts w:ascii="Courier New" w:hAnsi="Courier New" w:cs="Courier New" w:hint="default"/>
      </w:rPr>
    </w:lvl>
    <w:lvl w:ilvl="5" w:tentative="1">
      <w:start w:val="1"/>
      <w:numFmt w:val="bullet"/>
      <w:lvlText w:val=""/>
      <w:lvlJc w:val="left"/>
      <w:pPr>
        <w:ind w:left="4611" w:hanging="360"/>
      </w:pPr>
      <w:rPr>
        <w:rFonts w:ascii="Wingdings" w:hAnsi="Wingdings" w:hint="default"/>
      </w:rPr>
    </w:lvl>
    <w:lvl w:ilvl="6" w:tentative="1">
      <w:start w:val="1"/>
      <w:numFmt w:val="bullet"/>
      <w:lvlText w:val=""/>
      <w:lvlJc w:val="left"/>
      <w:pPr>
        <w:ind w:left="5331" w:hanging="360"/>
      </w:pPr>
      <w:rPr>
        <w:rFonts w:ascii="Symbol" w:hAnsi="Symbol" w:hint="default"/>
      </w:rPr>
    </w:lvl>
    <w:lvl w:ilvl="7" w:tentative="1">
      <w:start w:val="1"/>
      <w:numFmt w:val="bullet"/>
      <w:lvlText w:val="o"/>
      <w:lvlJc w:val="left"/>
      <w:pPr>
        <w:ind w:left="6051" w:hanging="360"/>
      </w:pPr>
      <w:rPr>
        <w:rFonts w:ascii="Courier New" w:hAnsi="Courier New" w:cs="Courier New" w:hint="default"/>
      </w:rPr>
    </w:lvl>
    <w:lvl w:ilvl="8" w:tentative="1">
      <w:start w:val="1"/>
      <w:numFmt w:val="bullet"/>
      <w:lvlText w:val=""/>
      <w:lvlJc w:val="left"/>
      <w:pPr>
        <w:ind w:left="6771" w:hanging="360"/>
      </w:pPr>
      <w:rPr>
        <w:rFonts w:ascii="Wingdings" w:hAnsi="Wingdings" w:hint="default"/>
      </w:rPr>
    </w:lvl>
  </w:abstractNum>
  <w:abstractNum w:abstractNumId="44">
    <w:nsid w:val="7E6B10C6"/>
    <w:multiLevelType w:val="hybridMultilevel"/>
    <w:tmpl w:val="3E12A846"/>
    <w:lvl w:ilvl="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E6B10C7"/>
    <w:multiLevelType w:val="multilevel"/>
    <w:tmpl w:val="8B90BE98"/>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46">
    <w:nsid w:val="7E6B10C8"/>
    <w:multiLevelType w:val="multilevel"/>
    <w:tmpl w:val="F1F01D48"/>
    <w:lvl w:ilvl="0">
      <w:start w:val="2"/>
      <w:numFmt w:val="decimal"/>
      <w:lvlText w:val="%1"/>
      <w:lvlJc w:val="left"/>
      <w:pPr>
        <w:ind w:left="360" w:hanging="360"/>
      </w:pPr>
      <w:rPr>
        <w:rFonts w:hint="default"/>
      </w:rPr>
    </w:lvl>
    <w:lvl w:ilvl="1">
      <w:start w:val="7"/>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47">
    <w:nsid w:val="7E6B10C9"/>
    <w:multiLevelType w:val="multilevel"/>
    <w:tmpl w:val="678039CE"/>
    <w:lvl w:ilvl="0">
      <w:start w:val="3"/>
      <w:numFmt w:val="decimal"/>
      <w:lvlText w:val="%1"/>
      <w:lvlJc w:val="left"/>
      <w:pPr>
        <w:ind w:left="405" w:hanging="405"/>
      </w:pPr>
      <w:rPr>
        <w:rFonts w:hint="default"/>
      </w:rPr>
    </w:lvl>
    <w:lvl w:ilvl="1">
      <w:start w:val="2"/>
      <w:numFmt w:val="decimal"/>
      <w:lvlText w:val="%1.%2"/>
      <w:lvlJc w:val="left"/>
      <w:pPr>
        <w:ind w:left="419" w:hanging="405"/>
      </w:pPr>
      <w:rPr>
        <w:rFonts w:hint="default"/>
      </w:rPr>
    </w:lvl>
    <w:lvl w:ilvl="2">
      <w:start w:val="7"/>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48">
    <w:nsid w:val="7E6B10CA"/>
    <w:multiLevelType w:val="multilevel"/>
    <w:tmpl w:val="41026CFA"/>
    <w:lvl w:ilvl="0">
      <w:start w:val="3"/>
      <w:numFmt w:val="decimal"/>
      <w:lvlText w:val="%1"/>
      <w:lvlJc w:val="left"/>
      <w:pPr>
        <w:ind w:left="510" w:hanging="510"/>
      </w:pPr>
      <w:rPr>
        <w:rFonts w:hint="default"/>
      </w:rPr>
    </w:lvl>
    <w:lvl w:ilvl="1">
      <w:start w:val="2"/>
      <w:numFmt w:val="decimal"/>
      <w:lvlText w:val="%1.%2"/>
      <w:lvlJc w:val="left"/>
      <w:pPr>
        <w:ind w:left="524" w:hanging="510"/>
      </w:pPr>
      <w:rPr>
        <w:rFonts w:hint="default"/>
      </w:rPr>
    </w:lvl>
    <w:lvl w:ilvl="2">
      <w:start w:val="10"/>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49">
    <w:nsid w:val="7E6B10CB"/>
    <w:multiLevelType w:val="multilevel"/>
    <w:tmpl w:val="5944F730"/>
    <w:lvl w:ilvl="0">
      <w:start w:val="3"/>
      <w:numFmt w:val="decimal"/>
      <w:lvlText w:val="%1"/>
      <w:lvlJc w:val="left"/>
      <w:pPr>
        <w:ind w:left="510" w:hanging="510"/>
      </w:pPr>
      <w:rPr>
        <w:rFonts w:hint="default"/>
      </w:rPr>
    </w:lvl>
    <w:lvl w:ilvl="1">
      <w:start w:val="2"/>
      <w:numFmt w:val="decimal"/>
      <w:lvlText w:val="%1.%2"/>
      <w:lvlJc w:val="left"/>
      <w:pPr>
        <w:ind w:left="524" w:hanging="510"/>
      </w:pPr>
      <w:rPr>
        <w:rFonts w:hint="default"/>
      </w:rPr>
    </w:lvl>
    <w:lvl w:ilvl="2">
      <w:start w:val="13"/>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num w:numId="1">
    <w:abstractNumId w:val="2"/>
  </w:num>
  <w:num w:numId="2">
    <w:abstractNumId w:val="19"/>
  </w:num>
  <w:num w:numId="3">
    <w:abstractNumId w:val="8"/>
  </w:num>
  <w:num w:numId="4">
    <w:abstractNumId w:val="20"/>
  </w:num>
  <w:num w:numId="5">
    <w:abstractNumId w:val="12"/>
  </w:num>
  <w:num w:numId="6">
    <w:abstractNumId w:val="17"/>
  </w:num>
  <w:num w:numId="7">
    <w:abstractNumId w:val="11"/>
  </w:num>
  <w:num w:numId="8">
    <w:abstractNumId w:val="38"/>
  </w:num>
  <w:num w:numId="9">
    <w:abstractNumId w:val="16"/>
  </w:num>
  <w:num w:numId="10">
    <w:abstractNumId w:val="21"/>
  </w:num>
  <w:num w:numId="11">
    <w:abstractNumId w:val="3"/>
  </w:num>
  <w:num w:numId="12">
    <w:abstractNumId w:val="41"/>
  </w:num>
  <w:num w:numId="13">
    <w:abstractNumId w:val="32"/>
  </w:num>
  <w:num w:numId="14">
    <w:abstractNumId w:val="4"/>
  </w:num>
  <w:num w:numId="15">
    <w:abstractNumId w:val="39"/>
  </w:num>
  <w:num w:numId="16">
    <w:abstractNumId w:val="31"/>
  </w:num>
  <w:num w:numId="17">
    <w:abstractNumId w:val="5"/>
  </w:num>
  <w:num w:numId="18">
    <w:abstractNumId w:val="1"/>
  </w:num>
  <w:num w:numId="19">
    <w:abstractNumId w:val="44"/>
  </w:num>
  <w:num w:numId="20">
    <w:abstractNumId w:val="25"/>
  </w:num>
  <w:num w:numId="21">
    <w:abstractNumId w:val="36"/>
  </w:num>
  <w:num w:numId="22">
    <w:abstractNumId w:val="28"/>
  </w:num>
  <w:num w:numId="23">
    <w:abstractNumId w:val="0"/>
  </w:num>
  <w:num w:numId="24">
    <w:abstractNumId w:val="7"/>
  </w:num>
  <w:num w:numId="25">
    <w:abstractNumId w:val="15"/>
  </w:num>
  <w:num w:numId="26">
    <w:abstractNumId w:val="18"/>
  </w:num>
  <w:num w:numId="27">
    <w:abstractNumId w:val="33"/>
  </w:num>
  <w:num w:numId="28">
    <w:abstractNumId w:val="10"/>
  </w:num>
  <w:num w:numId="29">
    <w:abstractNumId w:val="13"/>
  </w:num>
  <w:num w:numId="30">
    <w:abstractNumId w:val="14"/>
  </w:num>
  <w:num w:numId="31">
    <w:abstractNumId w:val="43"/>
  </w:num>
  <w:num w:numId="32">
    <w:abstractNumId w:val="37"/>
  </w:num>
  <w:num w:numId="33">
    <w:abstractNumId w:val="9"/>
  </w:num>
  <w:num w:numId="34">
    <w:abstractNumId w:val="30"/>
  </w:num>
  <w:num w:numId="35">
    <w:abstractNumId w:val="29"/>
  </w:num>
  <w:num w:numId="36">
    <w:abstractNumId w:val="27"/>
  </w:num>
  <w:num w:numId="37">
    <w:abstractNumId w:val="34"/>
  </w:num>
  <w:num w:numId="38">
    <w:abstractNumId w:val="24"/>
  </w:num>
  <w:num w:numId="39">
    <w:abstractNumId w:val="26"/>
  </w:num>
  <w:num w:numId="40">
    <w:abstractNumId w:val="40"/>
  </w:num>
  <w:num w:numId="41">
    <w:abstractNumId w:val="23"/>
  </w:num>
  <w:num w:numId="42">
    <w:abstractNumId w:val="22"/>
  </w:num>
  <w:num w:numId="43">
    <w:abstractNumId w:val="35"/>
  </w:num>
  <w:num w:numId="44">
    <w:abstractNumId w:val="42"/>
  </w:num>
  <w:num w:numId="45">
    <w:abstractNumId w:val="6"/>
  </w:num>
  <w:num w:numId="46">
    <w:abstractNumId w:val="45"/>
  </w:num>
  <w:num w:numId="47">
    <w:abstractNumId w:val="46"/>
  </w:num>
  <w:num w:numId="48">
    <w:abstractNumId w:val="47"/>
  </w:num>
  <w:num w:numId="49">
    <w:abstractNumId w:val="48"/>
  </w:num>
  <w:num w:numId="50">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cumentProtection w:edit="forms" w:enforcement="1" w:cryptProviderType="rsaAES" w:cryptAlgorithmClass="hash" w:cryptAlgorithmType="typeAny" w:cryptAlgorithmSid="14" w:cryptSpinCount="100000" w:hash="oMKyNmQ8VeX99v0Y7inH1u9PSUejHBai+1ndqrbiR4EotY8HQzy/rAwIJDLo9PPkcR57jWmNM+JQ&#10;W7i/u5JhOQ==&#10;" w:salt="WrpLlCyJB/PdWvWib8kMgg==&#1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86"/>
    <w:rsid w:val="00015E9C"/>
    <w:rsid w:val="00021683"/>
    <w:rsid w:val="0002358B"/>
    <w:rsid w:val="00040B0A"/>
    <w:rsid w:val="00041C74"/>
    <w:rsid w:val="00051378"/>
    <w:rsid w:val="0005750B"/>
    <w:rsid w:val="00067838"/>
    <w:rsid w:val="00073A4E"/>
    <w:rsid w:val="000A284E"/>
    <w:rsid w:val="000A678D"/>
    <w:rsid w:val="000C0C26"/>
    <w:rsid w:val="000E2AB3"/>
    <w:rsid w:val="000E650F"/>
    <w:rsid w:val="0011319C"/>
    <w:rsid w:val="0012455D"/>
    <w:rsid w:val="00155886"/>
    <w:rsid w:val="00165EE3"/>
    <w:rsid w:val="00171755"/>
    <w:rsid w:val="001754E3"/>
    <w:rsid w:val="00184485"/>
    <w:rsid w:val="001868AF"/>
    <w:rsid w:val="001D403A"/>
    <w:rsid w:val="001D48A3"/>
    <w:rsid w:val="001E6070"/>
    <w:rsid w:val="001F3032"/>
    <w:rsid w:val="00206EBD"/>
    <w:rsid w:val="00230630"/>
    <w:rsid w:val="002405BC"/>
    <w:rsid w:val="002457AD"/>
    <w:rsid w:val="00245BE8"/>
    <w:rsid w:val="002547A0"/>
    <w:rsid w:val="002630E5"/>
    <w:rsid w:val="0026396B"/>
    <w:rsid w:val="00267FE1"/>
    <w:rsid w:val="0027666A"/>
    <w:rsid w:val="002906A4"/>
    <w:rsid w:val="00295BDB"/>
    <w:rsid w:val="002B13F0"/>
    <w:rsid w:val="002D2FFE"/>
    <w:rsid w:val="002E39B4"/>
    <w:rsid w:val="003063BB"/>
    <w:rsid w:val="00311FCA"/>
    <w:rsid w:val="00320DB4"/>
    <w:rsid w:val="003258E8"/>
    <w:rsid w:val="00363ADD"/>
    <w:rsid w:val="003A42D2"/>
    <w:rsid w:val="003B1EE9"/>
    <w:rsid w:val="003E22ED"/>
    <w:rsid w:val="003E3A98"/>
    <w:rsid w:val="003F4A03"/>
    <w:rsid w:val="00403F89"/>
    <w:rsid w:val="004216FD"/>
    <w:rsid w:val="00440FAA"/>
    <w:rsid w:val="00483342"/>
    <w:rsid w:val="00487C47"/>
    <w:rsid w:val="00493DF5"/>
    <w:rsid w:val="004C7573"/>
    <w:rsid w:val="004D4F57"/>
    <w:rsid w:val="004D6AEA"/>
    <w:rsid w:val="004E4713"/>
    <w:rsid w:val="005003C7"/>
    <w:rsid w:val="00525150"/>
    <w:rsid w:val="00530413"/>
    <w:rsid w:val="00534D67"/>
    <w:rsid w:val="005515E4"/>
    <w:rsid w:val="00555F69"/>
    <w:rsid w:val="005757DE"/>
    <w:rsid w:val="005C43CB"/>
    <w:rsid w:val="005C5BA6"/>
    <w:rsid w:val="005E1F19"/>
    <w:rsid w:val="00646B1C"/>
    <w:rsid w:val="00652343"/>
    <w:rsid w:val="00656079"/>
    <w:rsid w:val="00656193"/>
    <w:rsid w:val="006A55DE"/>
    <w:rsid w:val="006B7BB7"/>
    <w:rsid w:val="006C7D60"/>
    <w:rsid w:val="006D2EF7"/>
    <w:rsid w:val="006E1245"/>
    <w:rsid w:val="006E4C9A"/>
    <w:rsid w:val="00702657"/>
    <w:rsid w:val="0070435E"/>
    <w:rsid w:val="00734D3C"/>
    <w:rsid w:val="0073798A"/>
    <w:rsid w:val="00744581"/>
    <w:rsid w:val="0074759F"/>
    <w:rsid w:val="00772EF2"/>
    <w:rsid w:val="0078328A"/>
    <w:rsid w:val="007E3C44"/>
    <w:rsid w:val="008050D2"/>
    <w:rsid w:val="00815847"/>
    <w:rsid w:val="00836DD7"/>
    <w:rsid w:val="0088467D"/>
    <w:rsid w:val="00897CCC"/>
    <w:rsid w:val="0090689A"/>
    <w:rsid w:val="0091204D"/>
    <w:rsid w:val="0092563A"/>
    <w:rsid w:val="00964F60"/>
    <w:rsid w:val="0097726E"/>
    <w:rsid w:val="00997310"/>
    <w:rsid w:val="009A25E9"/>
    <w:rsid w:val="009A439D"/>
    <w:rsid w:val="009C5281"/>
    <w:rsid w:val="009E3A1B"/>
    <w:rsid w:val="009F6CFD"/>
    <w:rsid w:val="00A358CD"/>
    <w:rsid w:val="00A4022E"/>
    <w:rsid w:val="00A753F3"/>
    <w:rsid w:val="00AA1407"/>
    <w:rsid w:val="00AA5D06"/>
    <w:rsid w:val="00AB41E9"/>
    <w:rsid w:val="00AC50C3"/>
    <w:rsid w:val="00AC7346"/>
    <w:rsid w:val="00AE792A"/>
    <w:rsid w:val="00AF607F"/>
    <w:rsid w:val="00B13C04"/>
    <w:rsid w:val="00B14E72"/>
    <w:rsid w:val="00B27FA5"/>
    <w:rsid w:val="00B37E86"/>
    <w:rsid w:val="00B574C2"/>
    <w:rsid w:val="00B61EE1"/>
    <w:rsid w:val="00B77A02"/>
    <w:rsid w:val="00BB7A28"/>
    <w:rsid w:val="00BC7224"/>
    <w:rsid w:val="00BD22C5"/>
    <w:rsid w:val="00C02C34"/>
    <w:rsid w:val="00C1599A"/>
    <w:rsid w:val="00C27245"/>
    <w:rsid w:val="00C31B31"/>
    <w:rsid w:val="00C41D91"/>
    <w:rsid w:val="00C51617"/>
    <w:rsid w:val="00C609C3"/>
    <w:rsid w:val="00C64415"/>
    <w:rsid w:val="00C734BE"/>
    <w:rsid w:val="00C859DB"/>
    <w:rsid w:val="00C97246"/>
    <w:rsid w:val="00CB516C"/>
    <w:rsid w:val="00CC7A30"/>
    <w:rsid w:val="00CD3A5C"/>
    <w:rsid w:val="00CF42DF"/>
    <w:rsid w:val="00D232B2"/>
    <w:rsid w:val="00D35A28"/>
    <w:rsid w:val="00D431EF"/>
    <w:rsid w:val="00D600BF"/>
    <w:rsid w:val="00D657B5"/>
    <w:rsid w:val="00D67C3C"/>
    <w:rsid w:val="00D754AC"/>
    <w:rsid w:val="00DA7158"/>
    <w:rsid w:val="00DC4DFA"/>
    <w:rsid w:val="00DE6334"/>
    <w:rsid w:val="00E01F41"/>
    <w:rsid w:val="00E32156"/>
    <w:rsid w:val="00EA4774"/>
    <w:rsid w:val="00EB293D"/>
    <w:rsid w:val="00EB3045"/>
    <w:rsid w:val="00EB4F24"/>
    <w:rsid w:val="00EC5287"/>
    <w:rsid w:val="00F028F2"/>
    <w:rsid w:val="00F05A91"/>
    <w:rsid w:val="00F24696"/>
    <w:rsid w:val="00F400D0"/>
    <w:rsid w:val="00F41054"/>
    <w:rsid w:val="00F66EAD"/>
    <w:rsid w:val="00F67F0E"/>
    <w:rsid w:val="00FB5658"/>
    <w:rsid w:val="00FF42DF"/>
    <w:rsid w:val="00FF5C88"/>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4:docId w14:val="2D666728"/>
  <w15:docId w15:val="{C5641FB0-D624-4903-8667-2B74DF9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245" w:firstLine="4"/>
      <w:jc w:val="both"/>
    </w:pPr>
    <w:rPr>
      <w:rFonts w:ascii="Times New Roman" w:eastAsia="Times New Roman" w:hAnsi="Times New Roman" w:cs="Times New Roman"/>
      <w:color w:val="000000"/>
      <w:sz w:val="24"/>
    </w:rPr>
  </w:style>
  <w:style w:type="paragraph" w:styleId="Heading1">
    <w:name w:val="heading 1"/>
    <w:next w:val="Normal"/>
    <w:link w:val="Titolo1Carattere"/>
    <w:uiPriority w:val="9"/>
    <w:unhideWhenUsed/>
    <w:qFormat/>
    <w:pPr>
      <w:keepNext/>
      <w:keepLines/>
      <w:spacing w:after="234"/>
      <w:ind w:left="691"/>
      <w:outlineLvl w:val="0"/>
    </w:pPr>
    <w:rPr>
      <w:rFonts w:ascii="Times New Roman" w:eastAsia="Times New Roman" w:hAnsi="Times New Roman" w:cs="Times New Roman"/>
      <w:color w:val="000000"/>
      <w:sz w:val="56"/>
    </w:rPr>
  </w:style>
  <w:style w:type="paragraph" w:styleId="Heading2">
    <w:name w:val="heading 2"/>
    <w:next w:val="Normal"/>
    <w:link w:val="Titolo2Carattere"/>
    <w:uiPriority w:val="9"/>
    <w:unhideWhenUsed/>
    <w:qFormat/>
    <w:pPr>
      <w:keepNext/>
      <w:keepLines/>
      <w:spacing w:after="0"/>
      <w:ind w:right="1807"/>
      <w:outlineLvl w:val="1"/>
    </w:pPr>
    <w:rPr>
      <w:rFonts w:ascii="Times New Roman" w:eastAsia="Times New Roman" w:hAnsi="Times New Roman" w:cs="Times New Roman"/>
      <w:color w:val="000000"/>
      <w:sz w:val="40"/>
    </w:rPr>
  </w:style>
  <w:style w:type="paragraph" w:styleId="Heading3">
    <w:name w:val="heading 3"/>
    <w:next w:val="Normal"/>
    <w:link w:val="Titolo3Carattere"/>
    <w:uiPriority w:val="9"/>
    <w:unhideWhenUsed/>
    <w:qFormat/>
    <w:pPr>
      <w:keepNext/>
      <w:keepLines/>
      <w:spacing w:after="141" w:line="251" w:lineRule="auto"/>
      <w:ind w:left="89" w:hanging="10"/>
      <w:outlineLvl w:val="2"/>
    </w:pPr>
    <w:rPr>
      <w:rFonts w:ascii="Times New Roman" w:eastAsia="Times New Roman" w:hAnsi="Times New Roman" w:cs="Times New Roman"/>
      <w:color w:val="000000"/>
      <w:sz w:val="26"/>
    </w:rPr>
  </w:style>
  <w:style w:type="paragraph" w:styleId="Heading4">
    <w:name w:val="heading 4"/>
    <w:next w:val="Normal"/>
    <w:link w:val="Titolo4Carattere"/>
    <w:uiPriority w:val="9"/>
    <w:unhideWhenUsed/>
    <w:qFormat/>
    <w:pPr>
      <w:keepNext/>
      <w:keepLines/>
      <w:spacing w:after="141" w:line="251" w:lineRule="auto"/>
      <w:ind w:left="89" w:hanging="10"/>
      <w:outlineLvl w:val="3"/>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olo2Carattere">
    <w:name w:val="Titolo 2 Carattere"/>
    <w:link w:val="Heading2"/>
    <w:rPr>
      <w:rFonts w:ascii="Times New Roman" w:eastAsia="Times New Roman" w:hAnsi="Times New Roman" w:cs="Times New Roman"/>
      <w:color w:val="000000"/>
      <w:sz w:val="40"/>
    </w:rPr>
  </w:style>
  <w:style w:type="character" w:customStyle="1" w:styleId="Titolo1Carattere">
    <w:name w:val="Titolo 1 Carattere"/>
    <w:link w:val="Heading1"/>
    <w:rPr>
      <w:rFonts w:ascii="Times New Roman" w:eastAsia="Times New Roman" w:hAnsi="Times New Roman" w:cs="Times New Roman"/>
      <w:color w:val="000000"/>
      <w:sz w:val="56"/>
    </w:rPr>
  </w:style>
  <w:style w:type="character" w:customStyle="1" w:styleId="Titolo3Carattere">
    <w:name w:val="Titolo 3 Carattere"/>
    <w:link w:val="Heading3"/>
    <w:uiPriority w:val="9"/>
    <w:rPr>
      <w:rFonts w:ascii="Times New Roman" w:eastAsia="Times New Roman" w:hAnsi="Times New Roman" w:cs="Times New Roman"/>
      <w:color w:val="000000"/>
      <w:sz w:val="26"/>
    </w:rPr>
  </w:style>
  <w:style w:type="character" w:customStyle="1" w:styleId="Titolo4Carattere">
    <w:name w:val="Titolo 4 Carattere"/>
    <w:link w:val="Heading4"/>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IntestazioneCarattere"/>
    <w:uiPriority w:val="99"/>
    <w:unhideWhenUsed/>
    <w:rsid w:val="003E3A98"/>
    <w:pPr>
      <w:tabs>
        <w:tab w:val="center" w:pos="4819"/>
        <w:tab w:val="right" w:pos="9638"/>
      </w:tabs>
      <w:spacing w:after="0" w:line="240" w:lineRule="auto"/>
    </w:pPr>
  </w:style>
  <w:style w:type="character" w:customStyle="1" w:styleId="IntestazioneCarattere">
    <w:name w:val="Intestazione Carattere"/>
    <w:basedOn w:val="DefaultParagraphFont"/>
    <w:link w:val="Header"/>
    <w:uiPriority w:val="99"/>
    <w:rsid w:val="003E3A98"/>
    <w:rPr>
      <w:rFonts w:ascii="Times New Roman" w:eastAsia="Times New Roman" w:hAnsi="Times New Roman" w:cs="Times New Roman"/>
      <w:color w:val="000000"/>
      <w:sz w:val="24"/>
    </w:rPr>
  </w:style>
  <w:style w:type="paragraph" w:styleId="Footer">
    <w:name w:val="footer"/>
    <w:basedOn w:val="Normal"/>
    <w:link w:val="PidipaginaCarattere"/>
    <w:uiPriority w:val="99"/>
    <w:unhideWhenUsed/>
    <w:rsid w:val="003E3A98"/>
    <w:pPr>
      <w:tabs>
        <w:tab w:val="center" w:pos="4819"/>
        <w:tab w:val="right" w:pos="9638"/>
      </w:tabs>
      <w:spacing w:after="0" w:line="240" w:lineRule="auto"/>
    </w:pPr>
  </w:style>
  <w:style w:type="character" w:customStyle="1" w:styleId="PidipaginaCarattere">
    <w:name w:val="Piè di pagina Carattere"/>
    <w:basedOn w:val="DefaultParagraphFont"/>
    <w:link w:val="Footer"/>
    <w:uiPriority w:val="99"/>
    <w:rsid w:val="003E3A98"/>
    <w:rPr>
      <w:rFonts w:ascii="Times New Roman" w:eastAsia="Times New Roman" w:hAnsi="Times New Roman" w:cs="Times New Roman"/>
      <w:color w:val="000000"/>
      <w:sz w:val="24"/>
    </w:rPr>
  </w:style>
  <w:style w:type="table" w:styleId="TableGrid0">
    <w:name w:val="Table Grid"/>
    <w:basedOn w:val="TableNormal"/>
    <w:uiPriority w:val="39"/>
    <w:rsid w:val="006E4C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E4C9A"/>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table" w:customStyle="1" w:styleId="TableNormal0">
    <w:name w:val="Table Normal_0"/>
    <w:uiPriority w:val="2"/>
    <w:semiHidden/>
    <w:unhideWhenUsed/>
    <w:qFormat/>
    <w:rsid w:val="00DA715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OC1">
    <w:name w:val="toc 1"/>
    <w:basedOn w:val="Normal"/>
    <w:uiPriority w:val="1"/>
    <w:qFormat/>
    <w:rsid w:val="00DA7158"/>
    <w:pPr>
      <w:widowControl w:val="0"/>
      <w:autoSpaceDE w:val="0"/>
      <w:autoSpaceDN w:val="0"/>
      <w:spacing w:before="231" w:after="0" w:line="240" w:lineRule="auto"/>
      <w:ind w:left="438" w:firstLine="0"/>
      <w:jc w:val="left"/>
    </w:pPr>
    <w:rPr>
      <w:rFonts w:ascii="Calibri" w:eastAsia="Calibri" w:hAnsi="Calibri" w:cs="Calibri"/>
      <w:b/>
      <w:bCs/>
      <w:color w:val="auto"/>
      <w:sz w:val="21"/>
      <w:szCs w:val="21"/>
      <w:lang w:eastAsia="en-US"/>
    </w:rPr>
  </w:style>
  <w:style w:type="paragraph" w:styleId="TOC2">
    <w:name w:val="toc 2"/>
    <w:basedOn w:val="Normal"/>
    <w:uiPriority w:val="1"/>
    <w:qFormat/>
    <w:rsid w:val="00DA7158"/>
    <w:pPr>
      <w:widowControl w:val="0"/>
      <w:autoSpaceDE w:val="0"/>
      <w:autoSpaceDN w:val="0"/>
      <w:spacing w:before="231" w:after="0" w:line="240" w:lineRule="auto"/>
      <w:ind w:left="438" w:firstLine="0"/>
      <w:jc w:val="left"/>
    </w:pPr>
    <w:rPr>
      <w:rFonts w:ascii="Calibri Light" w:eastAsia="Calibri Light" w:hAnsi="Calibri Light" w:cs="Calibri Light"/>
      <w:b/>
      <w:bCs/>
      <w:i/>
      <w:iCs/>
      <w:color w:val="auto"/>
      <w:sz w:val="22"/>
      <w:lang w:eastAsia="en-US"/>
    </w:rPr>
  </w:style>
  <w:style w:type="paragraph" w:styleId="TOC3">
    <w:name w:val="toc 3"/>
    <w:basedOn w:val="Normal"/>
    <w:uiPriority w:val="1"/>
    <w:qFormat/>
    <w:rsid w:val="00DA7158"/>
    <w:pPr>
      <w:widowControl w:val="0"/>
      <w:autoSpaceDE w:val="0"/>
      <w:autoSpaceDN w:val="0"/>
      <w:spacing w:before="231" w:after="0" w:line="240" w:lineRule="auto"/>
      <w:ind w:left="650" w:firstLine="0"/>
      <w:jc w:val="left"/>
    </w:pPr>
    <w:rPr>
      <w:rFonts w:ascii="Calibri" w:eastAsia="Calibri" w:hAnsi="Calibri" w:cs="Calibri"/>
      <w:b/>
      <w:bCs/>
      <w:color w:val="auto"/>
      <w:sz w:val="21"/>
      <w:szCs w:val="21"/>
      <w:lang w:eastAsia="en-US"/>
    </w:rPr>
  </w:style>
  <w:style w:type="paragraph" w:styleId="BodyText">
    <w:name w:val="Body Text"/>
    <w:basedOn w:val="Normal"/>
    <w:link w:val="CorpotestoCarattere"/>
    <w:uiPriority w:val="1"/>
    <w:qFormat/>
    <w:rsid w:val="00DA7158"/>
    <w:pPr>
      <w:widowControl w:val="0"/>
      <w:autoSpaceDE w:val="0"/>
      <w:autoSpaceDN w:val="0"/>
      <w:spacing w:after="0" w:line="240" w:lineRule="auto"/>
      <w:ind w:left="0" w:firstLine="0"/>
      <w:jc w:val="left"/>
    </w:pPr>
    <w:rPr>
      <w:rFonts w:ascii="Calibri" w:eastAsia="Calibri" w:hAnsi="Calibri" w:cs="Calibri"/>
      <w:color w:val="auto"/>
      <w:sz w:val="23"/>
      <w:szCs w:val="23"/>
      <w:lang w:eastAsia="en-US"/>
    </w:rPr>
  </w:style>
  <w:style w:type="character" w:customStyle="1" w:styleId="CorpotestoCarattere">
    <w:name w:val="Corpo testo Carattere"/>
    <w:basedOn w:val="DefaultParagraphFont"/>
    <w:link w:val="BodyText"/>
    <w:uiPriority w:val="1"/>
    <w:rsid w:val="00DA7158"/>
    <w:rPr>
      <w:rFonts w:ascii="Calibri" w:eastAsia="Calibri" w:hAnsi="Calibri" w:cs="Calibri"/>
      <w:sz w:val="23"/>
      <w:szCs w:val="23"/>
      <w:lang w:eastAsia="en-US"/>
    </w:rPr>
  </w:style>
  <w:style w:type="paragraph" w:styleId="Title">
    <w:name w:val="Title"/>
    <w:basedOn w:val="Normal"/>
    <w:link w:val="TitoloCarattere"/>
    <w:uiPriority w:val="10"/>
    <w:qFormat/>
    <w:rsid w:val="00DA7158"/>
    <w:pPr>
      <w:widowControl w:val="0"/>
      <w:autoSpaceDE w:val="0"/>
      <w:autoSpaceDN w:val="0"/>
      <w:spacing w:before="1516" w:after="0" w:line="240" w:lineRule="auto"/>
      <w:ind w:left="8511" w:firstLine="0"/>
      <w:jc w:val="left"/>
    </w:pPr>
    <w:rPr>
      <w:rFonts w:ascii="Calibri" w:eastAsia="Calibri" w:hAnsi="Calibri" w:cs="Calibri"/>
      <w:b/>
      <w:bCs/>
      <w:color w:val="auto"/>
      <w:sz w:val="54"/>
      <w:szCs w:val="54"/>
      <w:lang w:eastAsia="en-US"/>
    </w:rPr>
  </w:style>
  <w:style w:type="character" w:customStyle="1" w:styleId="TitoloCarattere">
    <w:name w:val="Titolo Carattere"/>
    <w:basedOn w:val="DefaultParagraphFont"/>
    <w:link w:val="Title"/>
    <w:uiPriority w:val="10"/>
    <w:rsid w:val="00DA7158"/>
    <w:rPr>
      <w:rFonts w:ascii="Calibri" w:eastAsia="Calibri" w:hAnsi="Calibri" w:cs="Calibri"/>
      <w:b/>
      <w:bCs/>
      <w:sz w:val="54"/>
      <w:szCs w:val="54"/>
      <w:lang w:eastAsia="en-US"/>
    </w:rPr>
  </w:style>
  <w:style w:type="paragraph" w:customStyle="1" w:styleId="TableParagraph">
    <w:name w:val="Table Paragraph"/>
    <w:basedOn w:val="Normal"/>
    <w:uiPriority w:val="1"/>
    <w:qFormat/>
    <w:rsid w:val="00DA7158"/>
    <w:pPr>
      <w:widowControl w:val="0"/>
      <w:autoSpaceDE w:val="0"/>
      <w:autoSpaceDN w:val="0"/>
      <w:spacing w:after="0" w:line="240" w:lineRule="auto"/>
      <w:ind w:left="0" w:firstLine="0"/>
      <w:jc w:val="left"/>
    </w:pPr>
    <w:rPr>
      <w:rFonts w:ascii="Calibri" w:eastAsia="Calibri" w:hAnsi="Calibri" w:cs="Calibri"/>
      <w:color w:val="auto"/>
      <w:sz w:val="22"/>
      <w:lang w:eastAsia="en-US"/>
    </w:rPr>
  </w:style>
  <w:style w:type="paragraph" w:styleId="Subtitle">
    <w:name w:val="Subtitle"/>
    <w:basedOn w:val="Normal"/>
    <w:next w:val="Normal"/>
    <w:link w:val="SottotitoloCarattere"/>
    <w:uiPriority w:val="11"/>
    <w:qFormat/>
    <w:rsid w:val="00A358CD"/>
    <w:pPr>
      <w:numPr>
        <w:ilvl w:val="1"/>
      </w:numPr>
      <w:spacing w:after="160" w:line="259" w:lineRule="auto"/>
      <w:ind w:left="10" w:hanging="10"/>
      <w:jc w:val="left"/>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DefaultParagraphFont"/>
    <w:link w:val="Subtitle"/>
    <w:uiPriority w:val="11"/>
    <w:rsid w:val="00A358CD"/>
    <w:rPr>
      <w:rFonts w:cs="Times New Roman"/>
      <w:color w:val="5A5A5A" w:themeColor="text1" w:themeTint="A5"/>
      <w:spacing w:val="15"/>
    </w:rPr>
  </w:style>
  <w:style w:type="character" w:styleId="Hyperlink">
    <w:name w:val="Hyperlink"/>
    <w:basedOn w:val="DefaultParagraphFont"/>
    <w:uiPriority w:val="99"/>
    <w:unhideWhenUsed/>
    <w:rsid w:val="002D2FFE"/>
    <w:rPr>
      <w:color w:val="0563C1" w:themeColor="hyperlink"/>
      <w:u w:val="single"/>
    </w:rPr>
  </w:style>
  <w:style w:type="character" w:styleId="PlaceholderText">
    <w:name w:val="Placeholder Text"/>
    <w:basedOn w:val="DefaultParagraphFont"/>
    <w:uiPriority w:val="99"/>
    <w:semiHidden/>
    <w:rsid w:val="006D2E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 Id="rId3" Type="http://schemas.openxmlformats.org/officeDocument/2006/relationships/image" Target="media/image4.jpeg" /><Relationship Id="rId4" Type="http://schemas.openxmlformats.org/officeDocument/2006/relationships/image" Target="media/image5.jpeg" /><Relationship Id="rId5" Type="http://schemas.openxmlformats.org/officeDocument/2006/relationships/image" Target="media/image6.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C193-D309-443C-830D-5E3DA02C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34</Pages>
  <Words>10048</Words>
  <Characters>57279</Characters>
  <Application>Microsoft Office Word</Application>
  <DocSecurity>0</DocSecurity>
  <Lines>477</Lines>
  <Paragraphs>134</Paragraphs>
  <ScaleCrop>false</ScaleCrop>
  <HeadingPairs>
    <vt:vector size="2" baseType="variant">
      <vt:variant>
        <vt:lpstr>Titolo</vt:lpstr>
      </vt:variant>
      <vt:variant>
        <vt:i4>1</vt:i4>
      </vt:variant>
    </vt:vector>
  </HeadingPairs>
  <TitlesOfParts>
    <vt:vector size="1" baseType="lpstr">
      <vt:lpstr/>
    </vt:vector>
  </TitlesOfParts>
  <Company>REGIONE ABRUZZO</Company>
  <LinksUpToDate>false</LinksUpToDate>
  <CharactersWithSpaces>67193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Pingiotti</dc:creator>
  <cp:lastModifiedBy>Lorenzo Pingiotti</cp:lastModifiedBy>
  <cp:revision>27</cp:revision>
  <cp:lastPrinted>2024-04-15T11:36:00Z</cp:lastPrinted>
  <dcterms:created xsi:type="dcterms:W3CDTF">2024-04-03T09:58:00Z</dcterms:created>
  <dcterms:modified xsi:type="dcterms:W3CDTF">2024-04-15T12:29:00Z</dcterms:modified>
</cp:coreProperties>
</file>